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1595" w14:textId="77777777" w:rsidR="00EA353E" w:rsidRPr="00BC14D8" w:rsidRDefault="00EA353E" w:rsidP="00EA353E">
      <w:pPr>
        <w:rPr>
          <w:color w:val="1F4E79" w:themeColor="accent1" w:themeShade="80"/>
        </w:rPr>
      </w:pPr>
    </w:p>
    <w:p w14:paraId="5E2F321A" w14:textId="77777777" w:rsidR="00EA353E" w:rsidRPr="00BC14D8" w:rsidRDefault="00EA353E" w:rsidP="00EA353E">
      <w:pPr>
        <w:rPr>
          <w:color w:val="1F4E79" w:themeColor="accent1" w:themeShade="80"/>
        </w:rPr>
      </w:pPr>
    </w:p>
    <w:p w14:paraId="07A0B018" w14:textId="77777777" w:rsidR="00EA353E" w:rsidRPr="00BC14D8" w:rsidRDefault="00EA353E" w:rsidP="00EA353E">
      <w:pPr>
        <w:rPr>
          <w:color w:val="1F4E79" w:themeColor="accent1" w:themeShade="80"/>
        </w:rPr>
      </w:pPr>
    </w:p>
    <w:p w14:paraId="419EF84C" w14:textId="77777777" w:rsidR="00EA353E" w:rsidRPr="00BC14D8" w:rsidRDefault="00EA353E" w:rsidP="00EA353E">
      <w:pPr>
        <w:rPr>
          <w:color w:val="1F4E79" w:themeColor="accent1" w:themeShade="80"/>
        </w:rPr>
      </w:pPr>
    </w:p>
    <w:p w14:paraId="7A56E641" w14:textId="77777777" w:rsidR="00EA353E" w:rsidRPr="00BC14D8" w:rsidRDefault="00EA353E" w:rsidP="00660570">
      <w:pPr>
        <w:jc w:val="center"/>
        <w:rPr>
          <w:color w:val="1F4E79" w:themeColor="accent1" w:themeShade="80"/>
        </w:rPr>
      </w:pPr>
    </w:p>
    <w:p w14:paraId="72CC3423" w14:textId="77777777" w:rsidR="00EA353E" w:rsidRPr="00BC14D8" w:rsidRDefault="00EA353E" w:rsidP="00660570">
      <w:pPr>
        <w:tabs>
          <w:tab w:val="left" w:pos="1308"/>
        </w:tabs>
        <w:jc w:val="center"/>
        <w:rPr>
          <w:noProof/>
          <w:color w:val="1F4E79" w:themeColor="accent1" w:themeShade="80"/>
        </w:rPr>
      </w:pPr>
    </w:p>
    <w:p w14:paraId="533C8B77" w14:textId="04F74938" w:rsidR="00EA353E" w:rsidRPr="00BC14D8" w:rsidRDefault="001F0151" w:rsidP="00660570">
      <w:pPr>
        <w:pStyle w:val="HEADLINE"/>
        <w:spacing w:after="120" w:line="264" w:lineRule="auto"/>
        <w:jc w:val="center"/>
        <w:rPr>
          <w:rFonts w:cs="Segoe UI"/>
          <w:color w:val="1F4E79" w:themeColor="accent1" w:themeShade="80"/>
        </w:rPr>
      </w:pPr>
      <w:r w:rsidRPr="00BC14D8">
        <w:rPr>
          <w:rFonts w:cs="Segoe UI"/>
          <w:color w:val="1F4E79" w:themeColor="accent1" w:themeShade="80"/>
        </w:rPr>
        <w:t>Národní program Životní prostředí</w:t>
      </w:r>
    </w:p>
    <w:p w14:paraId="1DC0A537" w14:textId="0FDA40A8" w:rsidR="00660570" w:rsidRPr="00BC14D8" w:rsidRDefault="00660570" w:rsidP="00660570">
      <w:pPr>
        <w:pStyle w:val="HEADLINE"/>
        <w:spacing w:after="120" w:line="264" w:lineRule="auto"/>
        <w:jc w:val="center"/>
        <w:rPr>
          <w:rFonts w:cs="Segoe UI"/>
          <w:color w:val="1F4E79" w:themeColor="accent1" w:themeShade="80"/>
          <w:sz w:val="48"/>
          <w:szCs w:val="48"/>
        </w:rPr>
      </w:pPr>
      <w:r w:rsidRPr="00BC14D8">
        <w:rPr>
          <w:rFonts w:cs="Segoe UI"/>
          <w:color w:val="1F4E79" w:themeColor="accent1" w:themeShade="80"/>
          <w:sz w:val="48"/>
          <w:szCs w:val="48"/>
        </w:rPr>
        <w:t>Národní plán obnovy</w:t>
      </w:r>
    </w:p>
    <w:p w14:paraId="54BF485E" w14:textId="77777777" w:rsidR="00EA353E" w:rsidRPr="00BC14D8" w:rsidRDefault="00EA353E" w:rsidP="00660570">
      <w:pPr>
        <w:pStyle w:val="TITULEKVZVY"/>
        <w:tabs>
          <w:tab w:val="left" w:pos="0"/>
        </w:tabs>
        <w:spacing w:after="120"/>
        <w:jc w:val="center"/>
        <w:rPr>
          <w:rFonts w:cs="Segoe UI"/>
          <w:b/>
          <w:color w:val="1F4E79" w:themeColor="accent1" w:themeShade="80"/>
        </w:rPr>
      </w:pPr>
    </w:p>
    <w:p w14:paraId="633608C2" w14:textId="77777777" w:rsidR="00CD7558" w:rsidRPr="00BC14D8" w:rsidRDefault="00100E92" w:rsidP="00660570">
      <w:pPr>
        <w:pStyle w:val="TITULEKVZVY"/>
        <w:tabs>
          <w:tab w:val="left" w:pos="0"/>
        </w:tabs>
        <w:spacing w:after="120"/>
        <w:jc w:val="center"/>
        <w:rPr>
          <w:rFonts w:cs="Segoe UI"/>
          <w:b/>
          <w:color w:val="1F4E79" w:themeColor="accent1" w:themeShade="80"/>
        </w:rPr>
      </w:pPr>
      <w:r w:rsidRPr="00BC14D8">
        <w:rPr>
          <w:rFonts w:cs="Segoe UI"/>
          <w:b/>
          <w:color w:val="1F4E79" w:themeColor="accent1" w:themeShade="80"/>
        </w:rPr>
        <w:t xml:space="preserve">Kontrolní protokol </w:t>
      </w:r>
    </w:p>
    <w:p w14:paraId="624802E6" w14:textId="77777777" w:rsidR="00CD7558" w:rsidRPr="00BC14D8" w:rsidRDefault="00CD7558" w:rsidP="00660570">
      <w:pPr>
        <w:pStyle w:val="TITULEKVZVY"/>
        <w:tabs>
          <w:tab w:val="left" w:pos="0"/>
        </w:tabs>
        <w:spacing w:after="120"/>
        <w:jc w:val="center"/>
        <w:rPr>
          <w:rFonts w:cs="Segoe UI"/>
          <w:color w:val="1F4E79" w:themeColor="accent1" w:themeShade="80"/>
        </w:rPr>
      </w:pPr>
    </w:p>
    <w:p w14:paraId="49482CD1" w14:textId="10A54BA6" w:rsidR="00EA353E" w:rsidRPr="00BC14D8" w:rsidRDefault="00100E92" w:rsidP="009B7B05">
      <w:pPr>
        <w:pStyle w:val="Odstavecseseznamem"/>
        <w:ind w:left="720"/>
        <w:jc w:val="center"/>
        <w:rPr>
          <w:color w:val="1F4E79" w:themeColor="accent1" w:themeShade="80"/>
        </w:rPr>
      </w:pPr>
      <w:r w:rsidRPr="00BC14D8">
        <w:rPr>
          <w:color w:val="1F4E79" w:themeColor="accent1" w:themeShade="80"/>
          <w:sz w:val="24"/>
          <w:szCs w:val="24"/>
        </w:rPr>
        <w:t>dle Technických pokynů k uplatňování zásady „významně nepoškozovat“ podle nařízení o Nástroji pro oživení a odolnost (</w:t>
      </w:r>
      <w:r w:rsidRPr="00BC14D8">
        <w:rPr>
          <w:b/>
          <w:color w:val="1F4E79" w:themeColor="accent1" w:themeShade="80"/>
          <w:sz w:val="24"/>
          <w:szCs w:val="24"/>
        </w:rPr>
        <w:t>oznámení Komise 2021/C 58/01</w:t>
      </w:r>
      <w:r w:rsidR="009B7B05" w:rsidRPr="00BC14D8">
        <w:rPr>
          <w:b/>
          <w:color w:val="1F4E79" w:themeColor="accent1" w:themeShade="80"/>
          <w:sz w:val="24"/>
          <w:szCs w:val="24"/>
        </w:rPr>
        <w:t xml:space="preserve"> </w:t>
      </w:r>
      <w:r w:rsidR="009B7B05" w:rsidRPr="00BC14D8">
        <w:rPr>
          <w:color w:val="1F4E79" w:themeColor="accent1" w:themeShade="80"/>
          <w:sz w:val="24"/>
          <w:szCs w:val="24"/>
        </w:rPr>
        <w:t xml:space="preserve">– </w:t>
      </w:r>
      <w:r w:rsidR="009B7B05" w:rsidRPr="00BC14D8">
        <w:rPr>
          <w:i/>
          <w:color w:val="1F4E79" w:themeColor="accent1" w:themeShade="80"/>
          <w:sz w:val="24"/>
          <w:szCs w:val="24"/>
        </w:rPr>
        <w:t>Přílohy IV Vypracované příklady toho, jak provádět posouzení z hlediska zásady „významně nepoškozovat“</w:t>
      </w:r>
      <w:r w:rsidR="009B7B05" w:rsidRPr="00BC14D8">
        <w:rPr>
          <w:color w:val="1F4E79" w:themeColor="accent1" w:themeShade="80"/>
          <w:sz w:val="24"/>
          <w:szCs w:val="24"/>
        </w:rPr>
        <w:t xml:space="preserve">) </w:t>
      </w:r>
    </w:p>
    <w:p w14:paraId="6E89A57D" w14:textId="61B80315" w:rsidR="006D3FDA" w:rsidRPr="00BC14D8" w:rsidRDefault="006D3FDA" w:rsidP="00155D0D">
      <w:pPr>
        <w:rPr>
          <w:color w:val="1F4E79" w:themeColor="accent1" w:themeShade="80"/>
        </w:rPr>
      </w:pPr>
    </w:p>
    <w:p w14:paraId="6B5B16D7" w14:textId="4DEADCD4" w:rsidR="00EA353E" w:rsidRPr="00BC14D8" w:rsidRDefault="00EA353E" w:rsidP="00155D0D">
      <w:pPr>
        <w:rPr>
          <w:color w:val="1F4E79" w:themeColor="accent1" w:themeShade="80"/>
        </w:rPr>
      </w:pPr>
    </w:p>
    <w:p w14:paraId="46268D67" w14:textId="780CB0C5" w:rsidR="00EA353E" w:rsidRPr="00BC14D8" w:rsidRDefault="00EA353E" w:rsidP="00155D0D">
      <w:pPr>
        <w:rPr>
          <w:color w:val="1F4E79" w:themeColor="accent1" w:themeShade="80"/>
        </w:rPr>
      </w:pPr>
    </w:p>
    <w:p w14:paraId="19E6630A" w14:textId="79DD2924" w:rsidR="00EA353E" w:rsidRPr="00BC14D8" w:rsidRDefault="00EA353E" w:rsidP="00155D0D">
      <w:pPr>
        <w:rPr>
          <w:color w:val="1F4E79" w:themeColor="accent1" w:themeShade="80"/>
        </w:rPr>
      </w:pPr>
    </w:p>
    <w:p w14:paraId="348034C7" w14:textId="7D8104CF" w:rsidR="00EA353E" w:rsidRPr="00BC14D8" w:rsidRDefault="00EA353E" w:rsidP="00155D0D">
      <w:pPr>
        <w:rPr>
          <w:color w:val="1F4E79" w:themeColor="accent1" w:themeShade="80"/>
        </w:rPr>
      </w:pPr>
    </w:p>
    <w:p w14:paraId="59A278A7" w14:textId="36625A7A" w:rsidR="00EA353E" w:rsidRPr="00BC14D8" w:rsidRDefault="00EA353E" w:rsidP="00155D0D">
      <w:pPr>
        <w:rPr>
          <w:color w:val="1F4E79" w:themeColor="accent1" w:themeShade="80"/>
        </w:rPr>
      </w:pPr>
    </w:p>
    <w:p w14:paraId="7635C35F" w14:textId="75557BB4" w:rsidR="00EA353E" w:rsidRDefault="00EA353E" w:rsidP="00155D0D">
      <w:pPr>
        <w:rPr>
          <w:color w:val="1F4E79" w:themeColor="accent1" w:themeShade="80"/>
        </w:rPr>
      </w:pPr>
    </w:p>
    <w:p w14:paraId="6B77A239" w14:textId="77777777" w:rsidR="00C76415" w:rsidRPr="00BC14D8" w:rsidRDefault="00C76415" w:rsidP="00155D0D">
      <w:pPr>
        <w:rPr>
          <w:color w:val="1F4E79" w:themeColor="accent1" w:themeShade="80"/>
        </w:rPr>
      </w:pPr>
    </w:p>
    <w:p w14:paraId="1267A52F" w14:textId="52AFDA11" w:rsidR="00EA353E" w:rsidRPr="00BC14D8" w:rsidRDefault="00EA353E" w:rsidP="00155D0D">
      <w:pPr>
        <w:rPr>
          <w:color w:val="1F4E79" w:themeColor="accent1" w:themeShade="80"/>
        </w:rPr>
      </w:pPr>
    </w:p>
    <w:p w14:paraId="3F4D9851" w14:textId="39F1947D" w:rsidR="00EA353E" w:rsidRPr="00BC14D8" w:rsidRDefault="00EA353E" w:rsidP="00155D0D">
      <w:pPr>
        <w:rPr>
          <w:color w:val="1F4E79" w:themeColor="accent1" w:themeShade="80"/>
        </w:rPr>
      </w:pPr>
    </w:p>
    <w:p w14:paraId="03DA6372" w14:textId="64B73F78" w:rsidR="00EA353E" w:rsidRPr="00BC14D8" w:rsidRDefault="00EA353E" w:rsidP="00155D0D">
      <w:pPr>
        <w:rPr>
          <w:color w:val="1F4E79" w:themeColor="accent1" w:themeShade="80"/>
        </w:rPr>
      </w:pPr>
    </w:p>
    <w:p w14:paraId="650AC5C5" w14:textId="47B5777F" w:rsidR="00EA353E" w:rsidRPr="00BC14D8" w:rsidRDefault="00EA353E" w:rsidP="00155D0D">
      <w:pPr>
        <w:rPr>
          <w:color w:val="1F4E79" w:themeColor="accent1" w:themeShade="80"/>
        </w:rPr>
      </w:pPr>
    </w:p>
    <w:p w14:paraId="17B63076" w14:textId="23BC6F8D" w:rsidR="00EA353E" w:rsidRDefault="00EA353E" w:rsidP="00155D0D">
      <w:pPr>
        <w:rPr>
          <w:color w:val="1F4E79" w:themeColor="accent1" w:themeShade="80"/>
        </w:rPr>
      </w:pPr>
    </w:p>
    <w:p w14:paraId="0F1046CC" w14:textId="3C5BE046" w:rsidR="00C76415" w:rsidRDefault="00C76415" w:rsidP="00155D0D">
      <w:pPr>
        <w:rPr>
          <w:color w:val="1F4E79" w:themeColor="accent1" w:themeShade="80"/>
        </w:rPr>
      </w:pPr>
    </w:p>
    <w:p w14:paraId="2BB7B493" w14:textId="77777777" w:rsidR="00C76415" w:rsidRPr="00BC14D8" w:rsidRDefault="00C76415" w:rsidP="00155D0D">
      <w:pPr>
        <w:rPr>
          <w:color w:val="1F4E79" w:themeColor="accent1" w:themeShade="80"/>
        </w:rPr>
      </w:pPr>
    </w:p>
    <w:p w14:paraId="17495117" w14:textId="710D4906" w:rsidR="00EA353E" w:rsidRDefault="00EA353E" w:rsidP="00155D0D">
      <w:pPr>
        <w:rPr>
          <w:color w:val="1F4E79" w:themeColor="accent1" w:themeShade="80"/>
        </w:rPr>
      </w:pPr>
    </w:p>
    <w:p w14:paraId="12052142" w14:textId="62EC988D" w:rsidR="00C76415" w:rsidRPr="001628BE" w:rsidRDefault="00C76415" w:rsidP="001628BE">
      <w:pPr>
        <w:pStyle w:val="Nadpis1"/>
        <w:numPr>
          <w:ilvl w:val="0"/>
          <w:numId w:val="0"/>
        </w:numPr>
        <w:ind w:left="360"/>
        <w:jc w:val="left"/>
        <w:rPr>
          <w:sz w:val="20"/>
          <w:szCs w:val="20"/>
        </w:rPr>
      </w:pPr>
      <w:r w:rsidRPr="001628BE">
        <w:rPr>
          <w:sz w:val="20"/>
          <w:szCs w:val="20"/>
        </w:rPr>
        <w:t>Identifikace projektu/žadatele</w:t>
      </w:r>
    </w:p>
    <w:p w14:paraId="69D99EB7" w14:textId="701B0D86" w:rsidR="00C76415" w:rsidRPr="00C76415" w:rsidRDefault="00C76415" w:rsidP="00C76415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C76415">
        <w:rPr>
          <w:sz w:val="18"/>
          <w:szCs w:val="18"/>
        </w:rPr>
        <w:t>Název projektu a jeho identifikační číslo</w:t>
      </w:r>
      <w:r w:rsidR="00013E66">
        <w:rPr>
          <w:sz w:val="18"/>
          <w:szCs w:val="18"/>
        </w:rPr>
        <w:t xml:space="preserve"> (pokud je k dispozici)</w:t>
      </w:r>
    </w:p>
    <w:p w14:paraId="451CB4F9" w14:textId="386556D7" w:rsidR="00C76415" w:rsidRPr="00C76415" w:rsidRDefault="00C76415" w:rsidP="00C76415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C76415">
        <w:rPr>
          <w:sz w:val="18"/>
          <w:szCs w:val="18"/>
        </w:rPr>
        <w:t>Název programu</w:t>
      </w:r>
      <w:r>
        <w:rPr>
          <w:sz w:val="18"/>
          <w:szCs w:val="18"/>
        </w:rPr>
        <w:t xml:space="preserve">: </w:t>
      </w:r>
    </w:p>
    <w:p w14:paraId="1E7E6AFA" w14:textId="3F5DAF49" w:rsidR="00C76415" w:rsidRPr="00C76415" w:rsidRDefault="00C76415" w:rsidP="00C76415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C76415">
        <w:rPr>
          <w:sz w:val="18"/>
          <w:szCs w:val="18"/>
        </w:rPr>
        <w:t>Název žadatele</w:t>
      </w:r>
      <w:r>
        <w:rPr>
          <w:sz w:val="18"/>
          <w:szCs w:val="18"/>
        </w:rPr>
        <w:t>:</w:t>
      </w:r>
    </w:p>
    <w:p w14:paraId="72DAADA4" w14:textId="06FAA6C2" w:rsidR="00C76415" w:rsidRPr="00C76415" w:rsidRDefault="00C76415" w:rsidP="00C76415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C76415">
        <w:rPr>
          <w:sz w:val="18"/>
          <w:szCs w:val="18"/>
        </w:rPr>
        <w:t>Identifikační údaje zpracovatele</w:t>
      </w:r>
      <w:r>
        <w:rPr>
          <w:sz w:val="18"/>
          <w:szCs w:val="18"/>
        </w:rPr>
        <w:t>:</w:t>
      </w:r>
    </w:p>
    <w:p w14:paraId="4A446EF4" w14:textId="7BE11213" w:rsidR="00C76415" w:rsidRPr="00C76415" w:rsidRDefault="00C76415" w:rsidP="00C76415">
      <w:pPr>
        <w:pStyle w:val="Odstavecseseznamem"/>
        <w:numPr>
          <w:ilvl w:val="0"/>
          <w:numId w:val="8"/>
        </w:numPr>
        <w:rPr>
          <w:sz w:val="18"/>
          <w:szCs w:val="18"/>
        </w:rPr>
      </w:pPr>
      <w:r w:rsidRPr="00C76415">
        <w:rPr>
          <w:sz w:val="18"/>
          <w:szCs w:val="18"/>
        </w:rPr>
        <w:t>D</w:t>
      </w:r>
      <w:r>
        <w:rPr>
          <w:sz w:val="18"/>
          <w:szCs w:val="18"/>
        </w:rPr>
        <w:t xml:space="preserve">atum zpracování: </w:t>
      </w:r>
      <w:r w:rsidRPr="00C76415">
        <w:rPr>
          <w:sz w:val="18"/>
          <w:szCs w:val="18"/>
        </w:rPr>
        <w:t xml:space="preserve"> </w:t>
      </w:r>
    </w:p>
    <w:p w14:paraId="7E39EFD3" w14:textId="2CD3CE33" w:rsidR="00EA353E" w:rsidRDefault="00EA353E" w:rsidP="00155D0D">
      <w:pPr>
        <w:rPr>
          <w:color w:val="1F4E79" w:themeColor="accent1" w:themeShade="80"/>
        </w:rPr>
      </w:pPr>
    </w:p>
    <w:p w14:paraId="549A327F" w14:textId="2EED8B88" w:rsidR="001628BE" w:rsidRDefault="001628BE" w:rsidP="00155D0D">
      <w:pPr>
        <w:rPr>
          <w:color w:val="1F4E79" w:themeColor="accent1" w:themeShade="80"/>
        </w:rPr>
      </w:pPr>
    </w:p>
    <w:p w14:paraId="6A0EBAD8" w14:textId="7B99C625" w:rsidR="001628BE" w:rsidRDefault="001628BE" w:rsidP="00155D0D">
      <w:pPr>
        <w:rPr>
          <w:color w:val="1F4E79" w:themeColor="accent1" w:themeShade="80"/>
        </w:rPr>
      </w:pPr>
    </w:p>
    <w:p w14:paraId="55537CCA" w14:textId="764E11A3" w:rsidR="001628BE" w:rsidRDefault="001628BE" w:rsidP="00155D0D">
      <w:pPr>
        <w:rPr>
          <w:color w:val="1F4E79" w:themeColor="accent1" w:themeShade="80"/>
        </w:rPr>
      </w:pPr>
    </w:p>
    <w:p w14:paraId="2C0790AE" w14:textId="75C543C7" w:rsidR="001628BE" w:rsidRDefault="001628BE" w:rsidP="00155D0D">
      <w:pPr>
        <w:rPr>
          <w:color w:val="1F4E79" w:themeColor="accent1" w:themeShade="80"/>
        </w:rPr>
      </w:pPr>
    </w:p>
    <w:p w14:paraId="2BC618B7" w14:textId="5BA0DFAB" w:rsidR="001628BE" w:rsidRDefault="001628BE" w:rsidP="00155D0D">
      <w:pPr>
        <w:rPr>
          <w:color w:val="1F4E79" w:themeColor="accent1" w:themeShade="80"/>
        </w:rPr>
      </w:pPr>
    </w:p>
    <w:p w14:paraId="45B181C1" w14:textId="4CBC2A93" w:rsidR="001628BE" w:rsidRDefault="001628BE" w:rsidP="00155D0D">
      <w:pPr>
        <w:rPr>
          <w:color w:val="1F4E79" w:themeColor="accent1" w:themeShade="80"/>
        </w:rPr>
      </w:pPr>
    </w:p>
    <w:p w14:paraId="69BA1BBF" w14:textId="466BB472" w:rsidR="001628BE" w:rsidRDefault="001628BE" w:rsidP="00155D0D">
      <w:pPr>
        <w:rPr>
          <w:color w:val="1F4E79" w:themeColor="accent1" w:themeShade="80"/>
        </w:rPr>
      </w:pPr>
    </w:p>
    <w:p w14:paraId="2CF65953" w14:textId="685CB623" w:rsidR="001628BE" w:rsidRDefault="001628BE" w:rsidP="00155D0D">
      <w:pPr>
        <w:rPr>
          <w:color w:val="1F4E79" w:themeColor="accent1" w:themeShade="80"/>
        </w:rPr>
      </w:pPr>
    </w:p>
    <w:p w14:paraId="47C439ED" w14:textId="5EEB1589" w:rsidR="001628BE" w:rsidRDefault="001628BE" w:rsidP="00155D0D">
      <w:pPr>
        <w:rPr>
          <w:color w:val="1F4E79" w:themeColor="accent1" w:themeShade="80"/>
        </w:rPr>
      </w:pPr>
    </w:p>
    <w:p w14:paraId="7BA602D4" w14:textId="2E0E4C61" w:rsidR="001628BE" w:rsidRDefault="001628BE" w:rsidP="00155D0D">
      <w:pPr>
        <w:rPr>
          <w:color w:val="1F4E79" w:themeColor="accent1" w:themeShade="80"/>
        </w:rPr>
      </w:pPr>
    </w:p>
    <w:p w14:paraId="7594E752" w14:textId="071C8319" w:rsidR="001628BE" w:rsidRDefault="001628BE" w:rsidP="00155D0D">
      <w:pPr>
        <w:rPr>
          <w:color w:val="1F4E79" w:themeColor="accent1" w:themeShade="80"/>
        </w:rPr>
      </w:pPr>
    </w:p>
    <w:p w14:paraId="6BDE12C6" w14:textId="08393A56" w:rsidR="001628BE" w:rsidRDefault="001628BE" w:rsidP="00155D0D">
      <w:pPr>
        <w:rPr>
          <w:color w:val="1F4E79" w:themeColor="accent1" w:themeShade="80"/>
        </w:rPr>
      </w:pPr>
    </w:p>
    <w:p w14:paraId="167FA7BF" w14:textId="0E28FCA0" w:rsidR="001628BE" w:rsidRDefault="001628BE" w:rsidP="00155D0D">
      <w:pPr>
        <w:rPr>
          <w:color w:val="1F4E79" w:themeColor="accent1" w:themeShade="80"/>
        </w:rPr>
      </w:pPr>
    </w:p>
    <w:p w14:paraId="55703E78" w14:textId="03E6550C" w:rsidR="001628BE" w:rsidRDefault="001628BE" w:rsidP="00155D0D">
      <w:pPr>
        <w:rPr>
          <w:color w:val="1F4E79" w:themeColor="accent1" w:themeShade="80"/>
        </w:rPr>
      </w:pPr>
    </w:p>
    <w:p w14:paraId="36595E23" w14:textId="06F2D7BC" w:rsidR="001628BE" w:rsidRDefault="001628BE" w:rsidP="00155D0D">
      <w:pPr>
        <w:rPr>
          <w:color w:val="1F4E79" w:themeColor="accent1" w:themeShade="80"/>
        </w:rPr>
      </w:pPr>
    </w:p>
    <w:p w14:paraId="2D4AEA4A" w14:textId="0E1DCB3D" w:rsidR="001628BE" w:rsidRDefault="001628BE" w:rsidP="00155D0D">
      <w:pPr>
        <w:rPr>
          <w:color w:val="1F4E79" w:themeColor="accent1" w:themeShade="80"/>
        </w:rPr>
      </w:pPr>
    </w:p>
    <w:p w14:paraId="280AA6F9" w14:textId="7631C9B7" w:rsidR="001628BE" w:rsidRDefault="001628BE" w:rsidP="00155D0D">
      <w:pPr>
        <w:rPr>
          <w:color w:val="1F4E79" w:themeColor="accent1" w:themeShade="80"/>
        </w:rPr>
      </w:pPr>
    </w:p>
    <w:p w14:paraId="6F146F6F" w14:textId="59975FC7" w:rsidR="001628BE" w:rsidRDefault="001628BE" w:rsidP="00155D0D">
      <w:pPr>
        <w:rPr>
          <w:color w:val="1F4E79" w:themeColor="accent1" w:themeShade="80"/>
        </w:rPr>
      </w:pPr>
    </w:p>
    <w:p w14:paraId="1F42294A" w14:textId="6A4C94A9" w:rsidR="001628BE" w:rsidRDefault="001628BE" w:rsidP="00155D0D">
      <w:pPr>
        <w:rPr>
          <w:color w:val="1F4E79" w:themeColor="accent1" w:themeShade="80"/>
        </w:rPr>
      </w:pPr>
    </w:p>
    <w:p w14:paraId="16EFF941" w14:textId="609DC219" w:rsidR="001628BE" w:rsidRDefault="001628BE" w:rsidP="00155D0D">
      <w:pPr>
        <w:rPr>
          <w:color w:val="1F4E79" w:themeColor="accent1" w:themeShade="80"/>
        </w:rPr>
      </w:pPr>
    </w:p>
    <w:p w14:paraId="1F2C279B" w14:textId="274FE692" w:rsidR="001628BE" w:rsidRDefault="001628BE" w:rsidP="00155D0D">
      <w:pPr>
        <w:rPr>
          <w:color w:val="1F4E79" w:themeColor="accent1" w:themeShade="80"/>
        </w:rPr>
      </w:pPr>
    </w:p>
    <w:p w14:paraId="3F4D3F23" w14:textId="432C5D24" w:rsidR="001628BE" w:rsidRDefault="001628BE" w:rsidP="00155D0D">
      <w:pPr>
        <w:rPr>
          <w:color w:val="1F4E79" w:themeColor="accent1" w:themeShade="80"/>
        </w:rPr>
      </w:pPr>
    </w:p>
    <w:p w14:paraId="17FDF99C" w14:textId="241C079E" w:rsidR="001628BE" w:rsidRDefault="001628BE" w:rsidP="00155D0D">
      <w:pPr>
        <w:rPr>
          <w:color w:val="1F4E79" w:themeColor="accent1" w:themeShade="80"/>
        </w:rPr>
      </w:pPr>
    </w:p>
    <w:p w14:paraId="625CF577" w14:textId="7B73E779" w:rsidR="001628BE" w:rsidRDefault="001628BE" w:rsidP="00155D0D">
      <w:pPr>
        <w:rPr>
          <w:color w:val="1F4E79" w:themeColor="accent1" w:themeShade="80"/>
        </w:rPr>
      </w:pPr>
    </w:p>
    <w:p w14:paraId="288408E4" w14:textId="79213F36" w:rsidR="001628BE" w:rsidRDefault="001628BE" w:rsidP="00155D0D">
      <w:pPr>
        <w:rPr>
          <w:color w:val="1F4E79" w:themeColor="accent1" w:themeShade="80"/>
        </w:rPr>
      </w:pPr>
    </w:p>
    <w:p w14:paraId="0B82F128" w14:textId="217D74BC" w:rsidR="001628BE" w:rsidRDefault="001628BE" w:rsidP="00155D0D">
      <w:pPr>
        <w:rPr>
          <w:color w:val="1F4E79" w:themeColor="accent1" w:themeShade="80"/>
        </w:rPr>
      </w:pPr>
    </w:p>
    <w:p w14:paraId="64F419F3" w14:textId="77777777" w:rsidR="001628BE" w:rsidRPr="00BC14D8" w:rsidRDefault="001628BE" w:rsidP="00155D0D">
      <w:pPr>
        <w:rPr>
          <w:color w:val="1F4E79" w:themeColor="accent1" w:themeShade="80"/>
        </w:rPr>
      </w:pPr>
    </w:p>
    <w:p w14:paraId="6A3129D5" w14:textId="4981AECA" w:rsidR="00100E92" w:rsidRPr="001628BE" w:rsidRDefault="00100E92" w:rsidP="001628BE">
      <w:pPr>
        <w:pStyle w:val="Nadpis1"/>
        <w:numPr>
          <w:ilvl w:val="0"/>
          <w:numId w:val="0"/>
        </w:numPr>
        <w:ind w:left="360" w:hanging="360"/>
        <w:jc w:val="center"/>
        <w:rPr>
          <w:sz w:val="20"/>
          <w:szCs w:val="20"/>
        </w:rPr>
      </w:pPr>
      <w:r w:rsidRPr="001628BE">
        <w:rPr>
          <w:sz w:val="20"/>
          <w:szCs w:val="20"/>
        </w:rPr>
        <w:t>Část 1 kontrolního seznamu z hlediska zásady „významně nepoškozovat“</w:t>
      </w:r>
    </w:p>
    <w:p w14:paraId="0E1EB657" w14:textId="77777777" w:rsidR="00100E92" w:rsidRPr="00BC14D8" w:rsidRDefault="00100E92" w:rsidP="00100E92">
      <w:pPr>
        <w:pStyle w:val="Odstavecseseznamem"/>
        <w:ind w:left="720"/>
        <w:rPr>
          <w:color w:val="1F4E79" w:themeColor="accent1" w:themeShade="80"/>
        </w:rPr>
      </w:pPr>
    </w:p>
    <w:tbl>
      <w:tblPr>
        <w:tblStyle w:val="Prosttabulka41"/>
        <w:tblpPr w:leftFromText="141" w:rightFromText="141" w:vertAnchor="text" w:horzAnchor="margin" w:tblpXSpec="center" w:tblpY="76"/>
        <w:tblW w:w="0" w:type="auto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3926"/>
        <w:gridCol w:w="41"/>
      </w:tblGrid>
      <w:tr w:rsidR="007755FF" w:rsidRPr="00BC14D8" w14:paraId="7BF02120" w14:textId="77777777" w:rsidTr="0010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8" w:space="0" w:color="0070C0"/>
            </w:tcBorders>
            <w:vAlign w:val="center"/>
          </w:tcPr>
          <w:p w14:paraId="67B23A10" w14:textId="16740616" w:rsidR="00100E92" w:rsidRPr="00BC14D8" w:rsidRDefault="00100E92" w:rsidP="00100E92">
            <w:pPr>
              <w:keepNext/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>Uveďte, který z níže uvedených environmentálních cílů vyžaduje věcné posouzení opatření z hlediska zásady „významně nepoškozovat“.</w:t>
            </w:r>
          </w:p>
        </w:tc>
        <w:tc>
          <w:tcPr>
            <w:tcW w:w="851" w:type="dxa"/>
            <w:tcBorders>
              <w:bottom w:val="single" w:sz="8" w:space="0" w:color="0070C0"/>
            </w:tcBorders>
          </w:tcPr>
          <w:p w14:paraId="3D2DAF40" w14:textId="2096186E" w:rsidR="00100E92" w:rsidRPr="00BC14D8" w:rsidRDefault="00F732E7" w:rsidP="009E267B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 xml:space="preserve">      </w:t>
            </w:r>
            <w:r w:rsidR="00100E92" w:rsidRPr="00BC14D8">
              <w:rPr>
                <w:color w:val="1F4E79" w:themeColor="accent1" w:themeShade="80"/>
                <w:sz w:val="18"/>
                <w:szCs w:val="18"/>
              </w:rPr>
              <w:t>ANO</w:t>
            </w:r>
          </w:p>
        </w:tc>
        <w:tc>
          <w:tcPr>
            <w:tcW w:w="850" w:type="dxa"/>
            <w:tcBorders>
              <w:bottom w:val="single" w:sz="8" w:space="0" w:color="0070C0"/>
            </w:tcBorders>
          </w:tcPr>
          <w:p w14:paraId="2134D12F" w14:textId="0CBF67C1" w:rsidR="00100E92" w:rsidRPr="00BC14D8" w:rsidRDefault="00F732E7" w:rsidP="009E267B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 xml:space="preserve">         </w:t>
            </w:r>
            <w:r w:rsidR="00100E92" w:rsidRPr="00BC14D8">
              <w:rPr>
                <w:color w:val="1F4E79" w:themeColor="accent1" w:themeShade="80"/>
                <w:sz w:val="18"/>
                <w:szCs w:val="18"/>
              </w:rPr>
              <w:t>NE</w:t>
            </w:r>
          </w:p>
        </w:tc>
        <w:tc>
          <w:tcPr>
            <w:tcW w:w="3967" w:type="dxa"/>
            <w:gridSpan w:val="2"/>
            <w:tcBorders>
              <w:bottom w:val="single" w:sz="8" w:space="0" w:color="0070C0"/>
            </w:tcBorders>
            <w:vAlign w:val="center"/>
          </w:tcPr>
          <w:p w14:paraId="3B6A66A2" w14:textId="0C3B15E1" w:rsidR="00100E92" w:rsidRPr="00BC14D8" w:rsidRDefault="00F732E7" w:rsidP="009E267B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>Odůvodnění, pokud jste zvolili možnost „Ne“</w:t>
            </w:r>
          </w:p>
        </w:tc>
      </w:tr>
      <w:tr w:rsidR="007755FF" w:rsidRPr="00BC14D8" w14:paraId="5949983A" w14:textId="77777777" w:rsidTr="00F732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728C624A" w14:textId="77777777" w:rsidR="00F732E7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784502D1" w14:textId="77777777" w:rsidR="00BC78CC" w:rsidRPr="00BC14D8" w:rsidRDefault="00BC78CC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4633C561" w14:textId="22F0504B" w:rsidR="00100E92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Zmírňování změny klimatu</w:t>
            </w:r>
          </w:p>
        </w:tc>
        <w:tc>
          <w:tcPr>
            <w:tcW w:w="851" w:type="dxa"/>
            <w:tcBorders>
              <w:bottom w:val="nil"/>
            </w:tcBorders>
          </w:tcPr>
          <w:p w14:paraId="1CAF90BE" w14:textId="68DC68C2" w:rsidR="00100E92" w:rsidRPr="00BC14D8" w:rsidRDefault="00100E92" w:rsidP="00F732E7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2DA98B4" w14:textId="30467A74" w:rsidR="00100E92" w:rsidRPr="00BC14D8" w:rsidRDefault="00100E92" w:rsidP="00F732E7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  <w:tcBorders>
              <w:bottom w:val="nil"/>
            </w:tcBorders>
          </w:tcPr>
          <w:p w14:paraId="4B2804B6" w14:textId="330D8509" w:rsidR="00100E92" w:rsidRPr="00BC14D8" w:rsidRDefault="00100E92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55FF" w:rsidRPr="00BC14D8" w14:paraId="3B216318" w14:textId="77777777" w:rsidTr="00F732E7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7907C787" w14:textId="77777777" w:rsidR="00F732E7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5EE76440" w14:textId="77777777" w:rsidR="00BC78CC" w:rsidRPr="00BC14D8" w:rsidRDefault="00BC78CC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7761C84D" w14:textId="329A276E" w:rsidR="00100E92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Přizpůsobování se změně klimatu</w:t>
            </w:r>
          </w:p>
        </w:tc>
        <w:tc>
          <w:tcPr>
            <w:tcW w:w="851" w:type="dxa"/>
            <w:tcBorders>
              <w:bottom w:val="nil"/>
            </w:tcBorders>
          </w:tcPr>
          <w:p w14:paraId="29EFFEB9" w14:textId="7777777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B4C9CE6" w14:textId="1650844B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  <w:tcBorders>
              <w:bottom w:val="nil"/>
            </w:tcBorders>
          </w:tcPr>
          <w:p w14:paraId="7D4E2D00" w14:textId="7238CB32" w:rsidR="00100E92" w:rsidRPr="00BC14D8" w:rsidRDefault="00100E92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55FF" w:rsidRPr="00BC14D8" w14:paraId="23005E46" w14:textId="77777777" w:rsidTr="00F732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60E8438" w14:textId="77777777" w:rsidR="00F732E7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79629EC1" w14:textId="77777777" w:rsidR="00BC78CC" w:rsidRPr="00BC14D8" w:rsidRDefault="00BC78CC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0E6937C6" w14:textId="77777777" w:rsidR="00BC78CC" w:rsidRPr="00BC14D8" w:rsidRDefault="00BC78CC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5B12660F" w14:textId="77777777" w:rsidR="00BC78CC" w:rsidRPr="00BC14D8" w:rsidRDefault="00BC78CC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0AE36092" w14:textId="71516812" w:rsidR="00100E92" w:rsidRPr="00BC14D8" w:rsidRDefault="00F732E7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Udržitelné využívání a ochrana vodních a mořských zdrojů</w:t>
            </w:r>
          </w:p>
        </w:tc>
        <w:tc>
          <w:tcPr>
            <w:tcW w:w="851" w:type="dxa"/>
          </w:tcPr>
          <w:p w14:paraId="1B843F31" w14:textId="7777777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14:paraId="16EC379A" w14:textId="709E83EA" w:rsidR="00100E92" w:rsidRPr="00BC14D8" w:rsidRDefault="007755FF" w:rsidP="00F732E7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BC14D8">
              <w:rPr>
                <w:b/>
                <w:color w:val="C00000"/>
              </w:rPr>
              <w:t>X</w:t>
            </w:r>
          </w:p>
        </w:tc>
        <w:tc>
          <w:tcPr>
            <w:tcW w:w="3926" w:type="dxa"/>
          </w:tcPr>
          <w:p w14:paraId="4FFC7424" w14:textId="291C71FA" w:rsidR="00100E92" w:rsidRPr="00BC14D8" w:rsidRDefault="003553F8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  <w:r w:rsidRPr="00BC14D8">
              <w:rPr>
                <w:color w:val="C00000"/>
                <w:sz w:val="18"/>
                <w:szCs w:val="18"/>
              </w:rPr>
              <w:t xml:space="preserve">Činnost </w:t>
            </w:r>
            <w:r w:rsidR="007755FF" w:rsidRPr="00BC14D8">
              <w:rPr>
                <w:color w:val="C00000"/>
                <w:sz w:val="18"/>
                <w:szCs w:val="18"/>
              </w:rPr>
              <w:t>podporovaná opatřením má zanedbatelný a předvídatelný dopad na tento environmentální cíl s přihlédnutím k přímým i primárním nepřímým účinkům během celého životního cyklu. Nebyla zjištěna žádná rizika zhoršování životního prostředí související se zachováním jakosti a dostatku vody, protože nejsou instalována žádná vodovodní zařízení ani zařízení spotřebovávající vodu</w:t>
            </w:r>
            <w:r w:rsidRPr="00BC14D8">
              <w:rPr>
                <w:color w:val="C00000"/>
                <w:sz w:val="18"/>
                <w:szCs w:val="18"/>
              </w:rPr>
              <w:t>.</w:t>
            </w:r>
            <w:r w:rsidRPr="00BC14D8">
              <w:rPr>
                <w:rStyle w:val="Znakapoznpodarou"/>
                <w:color w:val="C00000"/>
                <w:sz w:val="22"/>
                <w:szCs w:val="22"/>
              </w:rPr>
              <w:footnoteReference w:id="1"/>
            </w:r>
          </w:p>
        </w:tc>
      </w:tr>
      <w:tr w:rsidR="007755FF" w:rsidRPr="00BC14D8" w14:paraId="11AC559F" w14:textId="77777777" w:rsidTr="00F732E7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0FFC7492" w14:textId="77777777" w:rsidR="007755FF" w:rsidRPr="00BC14D8" w:rsidRDefault="007755FF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602D6B0F" w14:textId="0A19847D" w:rsidR="00100E92" w:rsidRPr="00BC14D8" w:rsidRDefault="007755FF" w:rsidP="007755FF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Oběhové hospodářství včetně předcházení vzniku odpadů a recyklace</w:t>
            </w:r>
          </w:p>
        </w:tc>
        <w:tc>
          <w:tcPr>
            <w:tcW w:w="851" w:type="dxa"/>
            <w:tcBorders>
              <w:bottom w:val="nil"/>
            </w:tcBorders>
          </w:tcPr>
          <w:p w14:paraId="29D865C7" w14:textId="7777777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74A91C8" w14:textId="3B78F193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  <w:tcBorders>
              <w:bottom w:val="nil"/>
            </w:tcBorders>
          </w:tcPr>
          <w:p w14:paraId="4971112A" w14:textId="1041C217" w:rsidR="00100E92" w:rsidRPr="00BC14D8" w:rsidRDefault="00100E92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55FF" w:rsidRPr="00BC14D8" w14:paraId="404C179E" w14:textId="77777777" w:rsidTr="00F732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0956F41" w14:textId="77777777" w:rsidR="007755FF" w:rsidRPr="00BC14D8" w:rsidRDefault="007755FF" w:rsidP="007755FF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1B5D74AE" w14:textId="59115A85" w:rsidR="00100E92" w:rsidRPr="00BC14D8" w:rsidRDefault="007755FF" w:rsidP="007755FF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Prevence a omezování zneč</w:t>
            </w:r>
            <w:r w:rsidR="007F3958">
              <w:rPr>
                <w:b w:val="0"/>
                <w:sz w:val="18"/>
                <w:szCs w:val="18"/>
              </w:rPr>
              <w:t>ištění ovzduší, vody nebo půdy</w:t>
            </w:r>
          </w:p>
        </w:tc>
        <w:tc>
          <w:tcPr>
            <w:tcW w:w="851" w:type="dxa"/>
          </w:tcPr>
          <w:p w14:paraId="435423E9" w14:textId="7777777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14:paraId="79760830" w14:textId="530FDC84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</w:tcPr>
          <w:p w14:paraId="6B51E85D" w14:textId="63A87CF2" w:rsidR="00100E92" w:rsidRPr="00BC14D8" w:rsidRDefault="00100E92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55FF" w:rsidRPr="00BC14D8" w14:paraId="16C67A5B" w14:textId="77777777" w:rsidTr="00F732E7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4B1767D" w14:textId="77777777" w:rsidR="003553F8" w:rsidRPr="00BC14D8" w:rsidRDefault="003553F8" w:rsidP="009E267B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62C487C3" w14:textId="24943491" w:rsidR="00100E92" w:rsidRPr="00BC14D8" w:rsidRDefault="003553F8" w:rsidP="009E267B">
            <w:pPr>
              <w:keepNext/>
              <w:spacing w:after="0" w:line="240" w:lineRule="auto"/>
              <w:jc w:val="left"/>
              <w:rPr>
                <w:b w:val="0"/>
                <w:bCs w:val="0"/>
              </w:rPr>
            </w:pPr>
            <w:r w:rsidRPr="00BC14D8">
              <w:rPr>
                <w:b w:val="0"/>
                <w:sz w:val="18"/>
                <w:szCs w:val="18"/>
              </w:rPr>
              <w:t>Ochrana a obnova biologické rozmanitosti a ekosystém</w:t>
            </w:r>
          </w:p>
        </w:tc>
        <w:tc>
          <w:tcPr>
            <w:tcW w:w="851" w:type="dxa"/>
          </w:tcPr>
          <w:p w14:paraId="2822309F" w14:textId="7777777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14:paraId="671F5F4F" w14:textId="0DF26BE7" w:rsidR="00100E92" w:rsidRPr="00BC14D8" w:rsidRDefault="00100E92" w:rsidP="00F732E7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</w:tcPr>
          <w:p w14:paraId="289928FF" w14:textId="72998791" w:rsidR="00100E92" w:rsidRPr="00BC14D8" w:rsidRDefault="00100E92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223681" w14:textId="0CD0D3FE" w:rsidR="00247089" w:rsidRPr="00BC14D8" w:rsidRDefault="00247089" w:rsidP="00564D59">
      <w:pPr>
        <w:spacing w:after="240"/>
        <w:rPr>
          <w:color w:val="1F4E79" w:themeColor="accent1" w:themeShade="80"/>
        </w:rPr>
      </w:pPr>
    </w:p>
    <w:p w14:paraId="04F31646" w14:textId="7A47625D" w:rsidR="003553F8" w:rsidRPr="00BC14D8" w:rsidRDefault="003553F8" w:rsidP="00564D59">
      <w:pPr>
        <w:spacing w:after="240"/>
        <w:rPr>
          <w:color w:val="1F4E79" w:themeColor="accent1" w:themeShade="80"/>
        </w:rPr>
      </w:pPr>
    </w:p>
    <w:p w14:paraId="23519B84" w14:textId="77777777" w:rsidR="001628BE" w:rsidRDefault="001628BE" w:rsidP="00BC78CC">
      <w:pPr>
        <w:keepNext/>
        <w:spacing w:after="0" w:line="240" w:lineRule="auto"/>
        <w:jc w:val="left"/>
        <w:rPr>
          <w:bCs/>
          <w:sz w:val="18"/>
          <w:szCs w:val="18"/>
        </w:rPr>
      </w:pPr>
    </w:p>
    <w:p w14:paraId="7C692901" w14:textId="77777777" w:rsidR="001628BE" w:rsidRDefault="001628BE" w:rsidP="00BC78CC">
      <w:pPr>
        <w:keepNext/>
        <w:spacing w:after="0" w:line="240" w:lineRule="auto"/>
        <w:jc w:val="left"/>
        <w:rPr>
          <w:bCs/>
          <w:sz w:val="18"/>
          <w:szCs w:val="18"/>
        </w:rPr>
      </w:pPr>
    </w:p>
    <w:p w14:paraId="1AC64465" w14:textId="337A7862" w:rsidR="00BC78CC" w:rsidRPr="00BC14D8" w:rsidRDefault="00BC78CC" w:rsidP="00BC78CC">
      <w:pPr>
        <w:keepNext/>
        <w:spacing w:after="0" w:line="240" w:lineRule="auto"/>
        <w:jc w:val="left"/>
        <w:rPr>
          <w:bCs/>
          <w:sz w:val="18"/>
          <w:szCs w:val="18"/>
        </w:rPr>
      </w:pPr>
      <w:r w:rsidRPr="00BC14D8">
        <w:rPr>
          <w:bCs/>
          <w:sz w:val="18"/>
          <w:szCs w:val="18"/>
        </w:rPr>
        <w:t xml:space="preserve">U každého opatření odpovězte na níže uvedené otázky týkající se environmentálních </w:t>
      </w:r>
      <w:r w:rsidRPr="00BC14D8">
        <w:rPr>
          <w:b/>
          <w:bCs/>
          <w:sz w:val="18"/>
          <w:szCs w:val="18"/>
        </w:rPr>
        <w:t>cílů uvedených v části 1, které vyžadují věcné posouzení</w:t>
      </w:r>
      <w:r w:rsidRPr="00BC14D8">
        <w:rPr>
          <w:bCs/>
          <w:sz w:val="18"/>
          <w:szCs w:val="18"/>
        </w:rPr>
        <w:t xml:space="preserve">: </w:t>
      </w:r>
    </w:p>
    <w:p w14:paraId="448A090B" w14:textId="77777777" w:rsidR="00BC78CC" w:rsidRPr="00BC14D8" w:rsidRDefault="00BC78CC" w:rsidP="00BC78CC">
      <w:pPr>
        <w:keepNext/>
        <w:spacing w:after="0" w:line="240" w:lineRule="auto"/>
        <w:jc w:val="left"/>
        <w:rPr>
          <w:bCs/>
          <w:sz w:val="18"/>
          <w:szCs w:val="18"/>
        </w:rPr>
      </w:pPr>
    </w:p>
    <w:p w14:paraId="7B05C140" w14:textId="77777777" w:rsidR="00C76415" w:rsidRDefault="00C76415" w:rsidP="003553F8">
      <w:pPr>
        <w:keepNext/>
        <w:spacing w:after="0" w:line="240" w:lineRule="auto"/>
        <w:jc w:val="center"/>
        <w:rPr>
          <w:b/>
          <w:bCs/>
          <w:color w:val="1F4E79" w:themeColor="accent1" w:themeShade="80"/>
        </w:rPr>
      </w:pPr>
    </w:p>
    <w:p w14:paraId="537CA504" w14:textId="1F7C34E4" w:rsidR="003553F8" w:rsidRPr="00BC14D8" w:rsidRDefault="00B353E0" w:rsidP="003553F8">
      <w:pPr>
        <w:keepNext/>
        <w:spacing w:after="0" w:line="240" w:lineRule="auto"/>
        <w:jc w:val="center"/>
        <w:rPr>
          <w:b/>
          <w:bCs/>
          <w:color w:val="1F4E79" w:themeColor="accent1" w:themeShade="80"/>
        </w:rPr>
      </w:pPr>
      <w:r w:rsidRPr="00BC14D8">
        <w:rPr>
          <w:b/>
          <w:bCs/>
          <w:color w:val="1F4E79" w:themeColor="accent1" w:themeShade="80"/>
        </w:rPr>
        <w:t>Část 2</w:t>
      </w:r>
      <w:r w:rsidR="003553F8" w:rsidRPr="00BC14D8">
        <w:rPr>
          <w:b/>
          <w:bCs/>
          <w:color w:val="1F4E79" w:themeColor="accent1" w:themeShade="80"/>
        </w:rPr>
        <w:t xml:space="preserve"> kontrolního seznamu z hlediska zásady „významně nepoškozovat“</w:t>
      </w:r>
    </w:p>
    <w:p w14:paraId="2D24C62E" w14:textId="77777777" w:rsidR="003553F8" w:rsidRPr="00BC14D8" w:rsidRDefault="003553F8" w:rsidP="00564D59">
      <w:pPr>
        <w:spacing w:after="240"/>
        <w:rPr>
          <w:color w:val="1F4E79" w:themeColor="accent1" w:themeShade="80"/>
        </w:rPr>
      </w:pPr>
    </w:p>
    <w:tbl>
      <w:tblPr>
        <w:tblStyle w:val="Prosttabulka41"/>
        <w:tblpPr w:leftFromText="141" w:rightFromText="141" w:vertAnchor="text" w:horzAnchor="margin" w:tblpXSpec="center" w:tblpY="76"/>
        <w:tblW w:w="0" w:type="auto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02"/>
        <w:gridCol w:w="850"/>
        <w:gridCol w:w="3926"/>
        <w:gridCol w:w="41"/>
      </w:tblGrid>
      <w:tr w:rsidR="003553F8" w:rsidRPr="00BC14D8" w14:paraId="34A22350" w14:textId="77777777" w:rsidTr="003F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8" w:space="0" w:color="0070C0"/>
            </w:tcBorders>
            <w:vAlign w:val="center"/>
          </w:tcPr>
          <w:p w14:paraId="7EFCE588" w14:textId="45217460" w:rsidR="003553F8" w:rsidRPr="00BC14D8" w:rsidRDefault="009137F1" w:rsidP="003F5A26">
            <w:pPr>
              <w:keepNext/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 xml:space="preserve">Otázky </w:t>
            </w:r>
          </w:p>
        </w:tc>
        <w:tc>
          <w:tcPr>
            <w:tcW w:w="850" w:type="dxa"/>
            <w:tcBorders>
              <w:bottom w:val="single" w:sz="8" w:space="0" w:color="0070C0"/>
            </w:tcBorders>
          </w:tcPr>
          <w:p w14:paraId="2D909056" w14:textId="3C64C7A9" w:rsidR="003553F8" w:rsidRPr="00BC14D8" w:rsidRDefault="00B353E0" w:rsidP="00B353E0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BC14D8">
              <w:rPr>
                <w:color w:val="1F4E79" w:themeColor="accent1" w:themeShade="80"/>
              </w:rPr>
              <w:t xml:space="preserve">       </w:t>
            </w:r>
            <w:r w:rsidR="003553F8" w:rsidRPr="00BC14D8">
              <w:rPr>
                <w:color w:val="1F4E79" w:themeColor="accent1" w:themeShade="80"/>
              </w:rPr>
              <w:t>NE</w:t>
            </w:r>
          </w:p>
        </w:tc>
        <w:tc>
          <w:tcPr>
            <w:tcW w:w="3967" w:type="dxa"/>
            <w:gridSpan w:val="2"/>
            <w:tcBorders>
              <w:bottom w:val="single" w:sz="8" w:space="0" w:color="0070C0"/>
            </w:tcBorders>
            <w:vAlign w:val="center"/>
          </w:tcPr>
          <w:p w14:paraId="1DFE0212" w14:textId="5BF6A187" w:rsidR="003553F8" w:rsidRPr="00BC14D8" w:rsidRDefault="009137F1" w:rsidP="003F5A26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BC14D8">
              <w:rPr>
                <w:color w:val="1F4E79" w:themeColor="accent1" w:themeShade="80"/>
                <w:sz w:val="18"/>
                <w:szCs w:val="18"/>
              </w:rPr>
              <w:t xml:space="preserve">Věcné odůvodnění </w:t>
            </w:r>
          </w:p>
        </w:tc>
      </w:tr>
      <w:tr w:rsidR="003553F8" w:rsidRPr="00BC14D8" w14:paraId="03506F70" w14:textId="77777777" w:rsidTr="003F5A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146D9089" w14:textId="77777777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75AA1206" w14:textId="77777777" w:rsidR="003553F8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Zmírňování změny klimatu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 povede k významným emisím skleníkových plynů? </w:t>
            </w:r>
          </w:p>
          <w:p w14:paraId="45D8D734" w14:textId="10FDDA3D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9B71233" w14:textId="343EC196" w:rsidR="003553F8" w:rsidRPr="00BC14D8" w:rsidRDefault="003553F8" w:rsidP="00B353E0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  <w:tcBorders>
              <w:bottom w:val="nil"/>
            </w:tcBorders>
          </w:tcPr>
          <w:p w14:paraId="5F420897" w14:textId="2D2DA701" w:rsidR="003553F8" w:rsidRPr="00BC14D8" w:rsidRDefault="003553F8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553F8" w:rsidRPr="00BC14D8" w14:paraId="1DA31436" w14:textId="77777777" w:rsidTr="003F5A26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0DC4CE91" w14:textId="77777777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6171C212" w14:textId="77777777" w:rsidR="00B353E0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Přizpůsobování se změně klimatu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 povede ke zvýšenému nepříznivému dopadu stávajícího nebo očekávaného budoucího klimatu na samotné opatření nebo na osoby, přírodu nebo aktiva? </w:t>
            </w:r>
          </w:p>
          <w:p w14:paraId="205FC60D" w14:textId="7C83A584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62BFD0B" w14:textId="77777777" w:rsidR="003553F8" w:rsidRPr="00BC14D8" w:rsidRDefault="003553F8" w:rsidP="00B353E0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  <w:tcBorders>
              <w:bottom w:val="nil"/>
            </w:tcBorders>
          </w:tcPr>
          <w:p w14:paraId="10977653" w14:textId="77777777" w:rsidR="003553F8" w:rsidRPr="00BC14D8" w:rsidRDefault="003553F8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553F8" w:rsidRPr="00BC14D8" w14:paraId="62D0276C" w14:textId="77777777" w:rsidTr="003F5A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FE59751" w14:textId="77777777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14:paraId="0851D34E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Udržitelné využívání a ochrana vodních a mořských zdrojů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 poškodí: </w:t>
            </w:r>
          </w:p>
          <w:p w14:paraId="2451F88F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233D7462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i) dobrý stav nebo dobrý ekologický potenciál vodních útvarů, včetně povrchových a podzemních vod, nebo</w:t>
            </w:r>
          </w:p>
          <w:p w14:paraId="57D9153E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 </w:t>
            </w:r>
          </w:p>
          <w:p w14:paraId="76B8E506" w14:textId="1E9867F6" w:rsidR="003553F8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ii) dobrý stav prostředí mořských vod? </w:t>
            </w:r>
          </w:p>
          <w:p w14:paraId="235A462C" w14:textId="4991BAD2" w:rsidR="00BC78CC" w:rsidRPr="00BC14D8" w:rsidRDefault="00BC78CC" w:rsidP="003F5A26">
            <w:pPr>
              <w:keepNext/>
              <w:spacing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810DA6" w14:textId="0792B4A8" w:rsidR="003553F8" w:rsidRPr="00BC14D8" w:rsidRDefault="003553F8" w:rsidP="00B353E0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926" w:type="dxa"/>
          </w:tcPr>
          <w:p w14:paraId="21F583DB" w14:textId="6BC4CFC9" w:rsidR="003553F8" w:rsidRPr="00BC14D8" w:rsidRDefault="003553F8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</w:p>
        </w:tc>
      </w:tr>
      <w:tr w:rsidR="003553F8" w:rsidRPr="00BC14D8" w14:paraId="39EC2C9A" w14:textId="77777777" w:rsidTr="003F5A26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3F278507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01B81942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Přechod k oběhovému hospodářství, včetně předcházení vzniku odpadů a recyklace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opatření: </w:t>
            </w:r>
          </w:p>
          <w:p w14:paraId="0165F543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527A33D0" w14:textId="65C72DD1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i) povede k významnému zvýšení vzniku, spalování nebo odstraňování odpadu, s výjimkou spalování nerecyklovatelného nebezpečného odpadu nebo C 58/10 CS Úřední věstník Evropské unie 18. 2. 2021 </w:t>
            </w:r>
          </w:p>
          <w:p w14:paraId="54FF73C1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1EA8EB95" w14:textId="77777777" w:rsidR="00CD7558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ii) povede k významné nehospodárnosti při přímém nebo nepřímém využívání </w:t>
            </w:r>
            <w:r w:rsidR="00C351CC" w:rsidRPr="00BC14D8">
              <w:rPr>
                <w:b w:val="0"/>
                <w:sz w:val="18"/>
                <w:szCs w:val="18"/>
              </w:rPr>
              <w:t>jakéhokoli přírodního zdroje</w:t>
            </w:r>
            <w:r w:rsidR="00C351CC" w:rsidRPr="00BC14D8">
              <w:rPr>
                <w:rStyle w:val="Znakapoznpodarou"/>
                <w:sz w:val="18"/>
                <w:szCs w:val="18"/>
              </w:rPr>
              <w:footnoteReference w:id="2"/>
            </w:r>
            <w:r w:rsidRPr="00BC14D8">
              <w:rPr>
                <w:b w:val="0"/>
                <w:sz w:val="18"/>
                <w:szCs w:val="18"/>
              </w:rPr>
              <w:t xml:space="preserve"> v jakékoli fázi jeho životního cyklu, která není </w:t>
            </w:r>
          </w:p>
          <w:p w14:paraId="7C4A5C3E" w14:textId="77777777" w:rsidR="00CD7558" w:rsidRPr="00BC14D8" w:rsidRDefault="00CD7558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5F0DE683" w14:textId="77777777" w:rsidR="00CD7558" w:rsidRPr="00BC14D8" w:rsidRDefault="00CD7558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29695AA3" w14:textId="77777777" w:rsidR="00CD7558" w:rsidRPr="00BC14D8" w:rsidRDefault="00CD7558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13B07A47" w14:textId="77777777" w:rsidR="00CD7558" w:rsidRPr="00BC14D8" w:rsidRDefault="00CD7558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1778D839" w14:textId="77777777" w:rsidR="00CD7558" w:rsidRPr="00BC14D8" w:rsidRDefault="00CD7558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5331E532" w14:textId="244C201E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vhodnými opatřeními </w:t>
            </w:r>
            <w:r w:rsidR="00C351CC" w:rsidRPr="00BC14D8">
              <w:rPr>
                <w:b w:val="0"/>
                <w:sz w:val="18"/>
                <w:szCs w:val="18"/>
              </w:rPr>
              <w:t>minimalizována,</w:t>
            </w:r>
            <w:r w:rsidR="00C351CC" w:rsidRPr="00BC14D8">
              <w:rPr>
                <w:rStyle w:val="Znakapoznpodarou"/>
                <w:sz w:val="18"/>
                <w:szCs w:val="18"/>
              </w:rPr>
              <w:footnoteReference w:id="3"/>
            </w:r>
            <w:r w:rsidR="00C351CC" w:rsidRPr="00BC14D8">
              <w:rPr>
                <w:b w:val="0"/>
                <w:sz w:val="18"/>
                <w:szCs w:val="18"/>
              </w:rPr>
              <w:t xml:space="preserve"> </w:t>
            </w:r>
            <w:r w:rsidRPr="00BC14D8">
              <w:rPr>
                <w:b w:val="0"/>
                <w:sz w:val="18"/>
                <w:szCs w:val="18"/>
              </w:rPr>
              <w:t xml:space="preserve">nebo </w:t>
            </w:r>
          </w:p>
          <w:p w14:paraId="2339A685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21731453" w14:textId="39A5A975" w:rsidR="003553F8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iii) způsobí významné a dlouhodobé škody na životním prostředí v souvislosti s oběhovým </w:t>
            </w:r>
            <w:r w:rsidR="00C351CC" w:rsidRPr="00BC14D8">
              <w:rPr>
                <w:b w:val="0"/>
                <w:sz w:val="18"/>
                <w:szCs w:val="18"/>
              </w:rPr>
              <w:t>hospodářstvím</w:t>
            </w:r>
            <w:r w:rsidR="00C351CC" w:rsidRPr="00BC14D8">
              <w:rPr>
                <w:rStyle w:val="Znakapoznpodarou"/>
                <w:b w:val="0"/>
                <w:sz w:val="18"/>
                <w:szCs w:val="18"/>
              </w:rPr>
              <w:footnoteReference w:id="4"/>
            </w:r>
            <w:r w:rsidRPr="00BC14D8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bottom w:val="nil"/>
            </w:tcBorders>
          </w:tcPr>
          <w:p w14:paraId="54A2B122" w14:textId="563F1E6F" w:rsidR="003553F8" w:rsidRPr="00BC14D8" w:rsidRDefault="009B7B05" w:rsidP="00B353E0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BC14D8">
              <w:rPr>
                <w:b/>
                <w:color w:val="C00000"/>
              </w:rPr>
              <w:lastRenderedPageBreak/>
              <w:t>X</w:t>
            </w:r>
          </w:p>
        </w:tc>
        <w:tc>
          <w:tcPr>
            <w:tcW w:w="3926" w:type="dxa"/>
            <w:tcBorders>
              <w:bottom w:val="nil"/>
            </w:tcBorders>
          </w:tcPr>
          <w:p w14:paraId="00723F1F" w14:textId="4B78B08E" w:rsidR="003553F8" w:rsidRPr="00BC14D8" w:rsidRDefault="009B7B05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  <w:r w:rsidRPr="00BC14D8">
              <w:rPr>
                <w:color w:val="C00000"/>
                <w:sz w:val="18"/>
                <w:szCs w:val="18"/>
              </w:rPr>
              <w:t xml:space="preserve">Opatření vyžaduje, aby v souladu s hierarchií způsobů nakládání s odpady a protokolem EU pro nakládání se stavebním a demoličním odpadem hospodářské subjekty provádějící renovaci budov zajistily, že nejméně 70 % (hmotnostních) nikoli nebezpečného stavebního a demoličního odpadu (s výjimkou v přírodě se vyskytujících materiálů uvedených v kategorii 17 05 04 na evropském seznamu odpadů stanoveném rozhodnutím Komise 2000/532/ES) vzniklého na staveništi bude připraveno k opětovnému použití, recyklaci a k jiným druhům materiálového využití, včetně zásypů, při nichž jsou jiné materiály nahrazeny odpadem. </w:t>
            </w:r>
            <w:r w:rsidRPr="00BC14D8">
              <w:rPr>
                <w:rStyle w:val="Znakapoznpodarou"/>
                <w:color w:val="C00000"/>
                <w:sz w:val="22"/>
                <w:szCs w:val="22"/>
              </w:rPr>
              <w:footnoteReference w:id="5"/>
            </w:r>
          </w:p>
        </w:tc>
      </w:tr>
      <w:tr w:rsidR="003553F8" w:rsidRPr="00BC14D8" w14:paraId="2FA6EFDA" w14:textId="77777777" w:rsidTr="003F5A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C224FFD" w14:textId="7777777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0ABF8535" w14:textId="2838D08C" w:rsidR="003553F8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Prevence a omezování znečištění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 povede k významnému zvýšení emisí znečišťujících </w:t>
            </w:r>
            <w:r w:rsidR="00C351CC" w:rsidRPr="00BC14D8">
              <w:rPr>
                <w:b w:val="0"/>
                <w:sz w:val="18"/>
                <w:szCs w:val="18"/>
              </w:rPr>
              <w:t>látek</w:t>
            </w:r>
            <w:r w:rsidR="00C351CC" w:rsidRPr="00BC14D8">
              <w:rPr>
                <w:rStyle w:val="Znakapoznpodarou"/>
                <w:sz w:val="18"/>
                <w:szCs w:val="18"/>
              </w:rPr>
              <w:footnoteReference w:id="6"/>
            </w:r>
            <w:r w:rsidR="00C71BD4" w:rsidRPr="00BC14D8">
              <w:rPr>
                <w:b w:val="0"/>
                <w:sz w:val="18"/>
                <w:szCs w:val="18"/>
              </w:rPr>
              <w:t xml:space="preserve"> do</w:t>
            </w:r>
            <w:r w:rsidR="007F3958">
              <w:rPr>
                <w:b w:val="0"/>
                <w:sz w:val="18"/>
                <w:szCs w:val="18"/>
              </w:rPr>
              <w:t xml:space="preserve"> ovzduší, vody nebo půdy</w:t>
            </w:r>
            <w:r w:rsidRPr="00BC14D8">
              <w:rPr>
                <w:b w:val="0"/>
                <w:sz w:val="18"/>
                <w:szCs w:val="18"/>
              </w:rPr>
              <w:t xml:space="preserve">? </w:t>
            </w:r>
          </w:p>
          <w:p w14:paraId="77DD7AD1" w14:textId="10118247" w:rsidR="00BC78CC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8577CF" w14:textId="59F29784" w:rsidR="003553F8" w:rsidRPr="00BC14D8" w:rsidRDefault="003553F8" w:rsidP="00B353E0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</w:tcPr>
          <w:p w14:paraId="685212C5" w14:textId="77777777" w:rsidR="003553F8" w:rsidRPr="00BC14D8" w:rsidRDefault="003553F8" w:rsidP="00CD7558">
            <w:pPr>
              <w:keepNext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53F8" w:rsidRPr="00BC14D8" w14:paraId="6CC4E0AF" w14:textId="77777777" w:rsidTr="003F5A26">
        <w:trPr>
          <w:gridAfter w:val="1"/>
          <w:wAfter w:w="41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A4C010D" w14:textId="77777777" w:rsidR="00C71BD4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i/>
                <w:sz w:val="18"/>
                <w:szCs w:val="18"/>
              </w:rPr>
              <w:t>Ochrana a obnova biologické rozmanitosti a ekosystémů</w:t>
            </w:r>
            <w:r w:rsidRPr="00BC14D8">
              <w:rPr>
                <w:b w:val="0"/>
                <w:sz w:val="18"/>
                <w:szCs w:val="18"/>
              </w:rPr>
              <w:t xml:space="preserve">: Očekává se, že opatření: </w:t>
            </w:r>
          </w:p>
          <w:p w14:paraId="0D16594E" w14:textId="77777777" w:rsidR="00C71BD4" w:rsidRPr="00BC14D8" w:rsidRDefault="00C71BD4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4110B060" w14:textId="7E115303" w:rsidR="00C71BD4" w:rsidRPr="00BC14D8" w:rsidRDefault="00BC78CC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 xml:space="preserve">i) ve významné míře poškodí dobrý </w:t>
            </w:r>
            <w:r w:rsidR="00C351CC" w:rsidRPr="00BC14D8">
              <w:rPr>
                <w:b w:val="0"/>
                <w:sz w:val="18"/>
                <w:szCs w:val="18"/>
              </w:rPr>
              <w:t>stav</w:t>
            </w:r>
            <w:r w:rsidR="00C351CC" w:rsidRPr="00BC14D8">
              <w:rPr>
                <w:rStyle w:val="Znakapoznpodarou"/>
                <w:sz w:val="18"/>
                <w:szCs w:val="18"/>
              </w:rPr>
              <w:footnoteReference w:id="7"/>
            </w:r>
            <w:r w:rsidR="00C351CC" w:rsidRPr="00BC14D8">
              <w:rPr>
                <w:b w:val="0"/>
                <w:sz w:val="18"/>
                <w:szCs w:val="18"/>
              </w:rPr>
              <w:t xml:space="preserve"> </w:t>
            </w:r>
            <w:r w:rsidR="00C71BD4" w:rsidRPr="00BC14D8">
              <w:rPr>
                <w:b w:val="0"/>
                <w:sz w:val="18"/>
                <w:szCs w:val="18"/>
              </w:rPr>
              <w:t xml:space="preserve">a odolnost ekosystémů </w:t>
            </w:r>
            <w:r w:rsidRPr="00BC14D8">
              <w:rPr>
                <w:b w:val="0"/>
                <w:sz w:val="18"/>
                <w:szCs w:val="18"/>
              </w:rPr>
              <w:t xml:space="preserve">nebo </w:t>
            </w:r>
          </w:p>
          <w:p w14:paraId="21CD280D" w14:textId="77777777" w:rsidR="00C71BD4" w:rsidRPr="00BC14D8" w:rsidRDefault="00C71BD4" w:rsidP="00BC78CC">
            <w:pPr>
              <w:keepNext/>
              <w:spacing w:after="0" w:line="240" w:lineRule="auto"/>
              <w:rPr>
                <w:b w:val="0"/>
                <w:sz w:val="18"/>
                <w:szCs w:val="18"/>
              </w:rPr>
            </w:pPr>
          </w:p>
          <w:p w14:paraId="32732A21" w14:textId="4CE900B6" w:rsidR="003553F8" w:rsidRPr="00BC14D8" w:rsidRDefault="00BC78CC" w:rsidP="00BC78CC">
            <w:pPr>
              <w:keepNext/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BC14D8">
              <w:rPr>
                <w:b w:val="0"/>
                <w:sz w:val="18"/>
                <w:szCs w:val="18"/>
              </w:rPr>
              <w:t>ii) poškodí stav stanovišť a druhů, včetně stanovišť a druhů v zájmu Unie, z hlediska jejich ochrany?</w:t>
            </w:r>
          </w:p>
        </w:tc>
        <w:tc>
          <w:tcPr>
            <w:tcW w:w="850" w:type="dxa"/>
          </w:tcPr>
          <w:p w14:paraId="0A8A0E57" w14:textId="77777777" w:rsidR="003553F8" w:rsidRPr="00BC14D8" w:rsidRDefault="003553F8" w:rsidP="00B353E0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6" w:type="dxa"/>
          </w:tcPr>
          <w:p w14:paraId="6D54E43D" w14:textId="77777777" w:rsidR="003553F8" w:rsidRPr="00BC14D8" w:rsidRDefault="003553F8" w:rsidP="00CD7558">
            <w:pPr>
              <w:keepNext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576D3" w14:textId="55E75E82" w:rsidR="003553F8" w:rsidRPr="00BC14D8" w:rsidRDefault="003553F8" w:rsidP="00564D59">
      <w:pPr>
        <w:spacing w:after="240"/>
        <w:rPr>
          <w:color w:val="1F4E79" w:themeColor="accent1" w:themeShade="80"/>
        </w:rPr>
      </w:pPr>
    </w:p>
    <w:p w14:paraId="2821858F" w14:textId="29D0F6F1" w:rsidR="00C351CC" w:rsidRPr="00BC14D8" w:rsidRDefault="00C351CC" w:rsidP="00564D59">
      <w:pPr>
        <w:spacing w:after="240"/>
        <w:rPr>
          <w:color w:val="1F4E79" w:themeColor="accent1" w:themeShade="80"/>
        </w:rPr>
      </w:pPr>
    </w:p>
    <w:p w14:paraId="509E4368" w14:textId="6A5DB467" w:rsidR="00C351CC" w:rsidRPr="00BC14D8" w:rsidRDefault="00C351CC" w:rsidP="00564D59">
      <w:pPr>
        <w:spacing w:after="240"/>
        <w:rPr>
          <w:color w:val="1F4E79" w:themeColor="accent1" w:themeShade="80"/>
        </w:rPr>
      </w:pPr>
    </w:p>
    <w:p w14:paraId="2D821031" w14:textId="091B470D" w:rsidR="00C351CC" w:rsidRPr="00BC14D8" w:rsidRDefault="00C351CC" w:rsidP="00564D59">
      <w:pPr>
        <w:spacing w:after="240"/>
        <w:rPr>
          <w:color w:val="1F4E79" w:themeColor="accent1" w:themeShade="80"/>
        </w:rPr>
      </w:pPr>
    </w:p>
    <w:sectPr w:rsidR="00C351CC" w:rsidRPr="00BC14D8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EAFC" w14:textId="77777777" w:rsidR="00441042" w:rsidRDefault="00441042" w:rsidP="00DA2B39">
      <w:r>
        <w:separator/>
      </w:r>
    </w:p>
  </w:endnote>
  <w:endnote w:type="continuationSeparator" w:id="0">
    <w:p w14:paraId="618818BB" w14:textId="77777777" w:rsidR="00441042" w:rsidRDefault="00441042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0FCD37C7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3553F8">
          <w:rPr>
            <w:sz w:val="18"/>
            <w:szCs w:val="18"/>
          </w:rPr>
          <w:fldChar w:fldCharType="begin"/>
        </w:r>
        <w:r w:rsidRPr="003553F8">
          <w:rPr>
            <w:sz w:val="18"/>
            <w:szCs w:val="18"/>
          </w:rPr>
          <w:instrText>PAGE   \* MERGEFORMAT</w:instrText>
        </w:r>
        <w:r w:rsidRPr="003553F8">
          <w:rPr>
            <w:sz w:val="18"/>
            <w:szCs w:val="18"/>
          </w:rPr>
          <w:fldChar w:fldCharType="separate"/>
        </w:r>
        <w:r w:rsidR="007F3958">
          <w:rPr>
            <w:noProof/>
            <w:sz w:val="18"/>
            <w:szCs w:val="18"/>
          </w:rPr>
          <w:t>5</w:t>
        </w:r>
        <w:r w:rsidRPr="003553F8">
          <w:rPr>
            <w:sz w:val="18"/>
            <w:szCs w:val="18"/>
          </w:rP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9016" w14:textId="77777777" w:rsidR="00441042" w:rsidRDefault="00441042" w:rsidP="00DA2B39">
      <w:r>
        <w:separator/>
      </w:r>
    </w:p>
  </w:footnote>
  <w:footnote w:type="continuationSeparator" w:id="0">
    <w:p w14:paraId="7C00B67A" w14:textId="77777777" w:rsidR="00441042" w:rsidRDefault="00441042" w:rsidP="00DA2B39">
      <w:r>
        <w:continuationSeparator/>
      </w:r>
    </w:p>
  </w:footnote>
  <w:footnote w:id="1">
    <w:p w14:paraId="3795BE8C" w14:textId="296BF1A8" w:rsidR="003553F8" w:rsidRPr="003553F8" w:rsidRDefault="003553F8" w:rsidP="003553F8">
      <w:pPr>
        <w:pStyle w:val="Textpoznpodarou"/>
        <w:rPr>
          <w:sz w:val="16"/>
          <w:szCs w:val="16"/>
        </w:rPr>
      </w:pPr>
      <w:r w:rsidRPr="003553F8">
        <w:rPr>
          <w:rStyle w:val="Znakapoznpodarou"/>
          <w:sz w:val="16"/>
          <w:szCs w:val="16"/>
        </w:rPr>
        <w:footnoteRef/>
      </w:r>
      <w:r w:rsidRPr="003553F8">
        <w:rPr>
          <w:sz w:val="16"/>
          <w:szCs w:val="16"/>
        </w:rPr>
        <w:t xml:space="preserve">  </w:t>
      </w:r>
      <w:r w:rsidRPr="003553F8">
        <w:rPr>
          <w:color w:val="C00000"/>
          <w:sz w:val="16"/>
          <w:szCs w:val="16"/>
        </w:rPr>
        <w:t xml:space="preserve">Ukázka </w:t>
      </w:r>
      <w:r w:rsidRPr="009B7B05">
        <w:rPr>
          <w:color w:val="C00000"/>
          <w:sz w:val="16"/>
          <w:szCs w:val="16"/>
        </w:rPr>
        <w:t xml:space="preserve">jak přistoupit ke zdůvodnění v případě odpovědi „NE“.  </w:t>
      </w:r>
    </w:p>
    <w:p w14:paraId="06BBE03F" w14:textId="77777777" w:rsidR="003553F8" w:rsidRPr="00C85590" w:rsidRDefault="003553F8" w:rsidP="003553F8">
      <w:pPr>
        <w:pStyle w:val="Textpoznpodarou"/>
      </w:pPr>
    </w:p>
  </w:footnote>
  <w:footnote w:id="2">
    <w:p w14:paraId="56CFC6A8" w14:textId="690316F1" w:rsidR="00C351CC" w:rsidRPr="003553F8" w:rsidRDefault="00C351CC" w:rsidP="00C351CC">
      <w:pPr>
        <w:pStyle w:val="Textpoznpodarou"/>
        <w:rPr>
          <w:sz w:val="16"/>
          <w:szCs w:val="16"/>
        </w:rPr>
      </w:pPr>
      <w:r w:rsidRPr="003553F8">
        <w:rPr>
          <w:rStyle w:val="Znakapoznpodarou"/>
          <w:sz w:val="16"/>
          <w:szCs w:val="16"/>
        </w:rPr>
        <w:footnoteRef/>
      </w:r>
      <w:r w:rsidRPr="003553F8">
        <w:rPr>
          <w:sz w:val="16"/>
          <w:szCs w:val="16"/>
        </w:rPr>
        <w:t xml:space="preserve">  </w:t>
      </w:r>
      <w:r w:rsidRPr="00C351CC">
        <w:rPr>
          <w:sz w:val="16"/>
          <w:szCs w:val="16"/>
        </w:rPr>
        <w:t xml:space="preserve">Přírodní zdroje zahrnují energii, materiály, kovy, vodu, biomasu, vzduch a půdu. </w:t>
      </w:r>
      <w:r w:rsidRPr="003553F8">
        <w:rPr>
          <w:sz w:val="16"/>
          <w:szCs w:val="16"/>
        </w:rPr>
        <w:t xml:space="preserve"> </w:t>
      </w:r>
    </w:p>
    <w:p w14:paraId="7C050AF9" w14:textId="77777777" w:rsidR="00C351CC" w:rsidRPr="00C85590" w:rsidRDefault="00C351CC" w:rsidP="00C351CC">
      <w:pPr>
        <w:pStyle w:val="Textpoznpodarou"/>
      </w:pPr>
    </w:p>
  </w:footnote>
  <w:footnote w:id="3">
    <w:p w14:paraId="748A37B4" w14:textId="423777DE" w:rsidR="00C351CC" w:rsidRPr="00CD7558" w:rsidRDefault="00C351CC" w:rsidP="00CD7558">
      <w:pPr>
        <w:pStyle w:val="Textpoznpodarou"/>
        <w:rPr>
          <w:sz w:val="16"/>
          <w:szCs w:val="16"/>
        </w:rPr>
      </w:pPr>
      <w:r w:rsidRPr="00CD7558">
        <w:rPr>
          <w:rStyle w:val="Znakapoznpodarou"/>
          <w:sz w:val="16"/>
          <w:szCs w:val="16"/>
        </w:rPr>
        <w:footnoteRef/>
      </w:r>
      <w:r w:rsidRPr="00CD7558">
        <w:rPr>
          <w:sz w:val="16"/>
          <w:szCs w:val="16"/>
        </w:rPr>
        <w:t xml:space="preserve">  Nehospodárnost lze například minimalizovat výrazným zvýšením trvanlivosti, opravitelnosti, modernizovatelnosti a opětovné použitelnosti výrobků nebo výrazným snížením zdrojů prostřednictvím konstrukčního řešení a výběru materiálů, usnadněním opětovného použití, demontáží a rozebráním, zejména s cílem omezit používání nových stavebních materiálů a podpořit opětovné použití stavebních materiálů. Přechod na podnikatelský model typu „produkt jako služba“ a oběhové hodnotové řetězce s cílem zajistit, aby si výrobky, součástky a materiály zachovaly po co nejdelší dobu nejvyšší možnou využitelnost a hodnotu. Součástí je i významné snižování obsahu nebezpečných látek v materiálech a výrobcích během celého životního cyklu, a to i jejich nahrazováním bezpečnějšími alternativami. Dále pak také výrazné omezování potravinového odpadu při produkci, zpracovávání, výrobě či distribuci potravin.  </w:t>
      </w:r>
    </w:p>
    <w:p w14:paraId="7587E275" w14:textId="77777777" w:rsidR="00C351CC" w:rsidRPr="00CD7558" w:rsidRDefault="00C351CC" w:rsidP="00CD7558">
      <w:pPr>
        <w:pStyle w:val="Textpoznpodarou"/>
        <w:rPr>
          <w:sz w:val="16"/>
          <w:szCs w:val="16"/>
        </w:rPr>
      </w:pPr>
    </w:p>
  </w:footnote>
  <w:footnote w:id="4">
    <w:p w14:paraId="49970E5E" w14:textId="3BD952FD" w:rsidR="00CD7558" w:rsidRPr="00CD7558" w:rsidRDefault="00C351CC" w:rsidP="00CD7558">
      <w:pPr>
        <w:spacing w:after="0"/>
        <w:rPr>
          <w:color w:val="1F4E79" w:themeColor="accent1" w:themeShade="80"/>
          <w:sz w:val="16"/>
          <w:szCs w:val="16"/>
        </w:rPr>
      </w:pPr>
      <w:r w:rsidRPr="00CD7558">
        <w:rPr>
          <w:rStyle w:val="Znakapoznpodarou"/>
          <w:sz w:val="16"/>
          <w:szCs w:val="16"/>
        </w:rPr>
        <w:footnoteRef/>
      </w:r>
      <w:r w:rsidRPr="00CD7558">
        <w:rPr>
          <w:sz w:val="16"/>
          <w:szCs w:val="16"/>
        </w:rPr>
        <w:t xml:space="preserve">  </w:t>
      </w:r>
      <w:r w:rsidR="00CD7558" w:rsidRPr="00CD7558">
        <w:rPr>
          <w:sz w:val="16"/>
          <w:szCs w:val="16"/>
        </w:rPr>
        <w:t>Více informací o cíli oběhového hospodářství naleznete v</w:t>
      </w:r>
      <w:r w:rsidR="00CD7558">
        <w:rPr>
          <w:sz w:val="16"/>
          <w:szCs w:val="16"/>
        </w:rPr>
        <w:t xml:space="preserve"> 27. bodě odůvodnění </w:t>
      </w:r>
      <w:r w:rsidR="00CD7558" w:rsidRPr="00CD7558">
        <w:rPr>
          <w:sz w:val="16"/>
          <w:szCs w:val="16"/>
        </w:rPr>
        <w:t>nařízení Evropského parlamentu a Rady (EU) 2020/852 ze dne 18. června 2020 o zřízení rámce pro usnadnění udržitelných investic a o změně nařízení (EU) 2019/2088</w:t>
      </w:r>
      <w:r w:rsidR="00CD7558">
        <w:rPr>
          <w:sz w:val="16"/>
          <w:szCs w:val="16"/>
        </w:rPr>
        <w:t xml:space="preserve"> (nařízen</w:t>
      </w:r>
      <w:r w:rsidR="001628BE">
        <w:rPr>
          <w:sz w:val="16"/>
          <w:szCs w:val="16"/>
        </w:rPr>
        <w:t>í</w:t>
      </w:r>
      <w:r w:rsidR="00CD7558">
        <w:rPr>
          <w:sz w:val="16"/>
          <w:szCs w:val="16"/>
        </w:rPr>
        <w:t xml:space="preserve"> o taxonomii). </w:t>
      </w:r>
    </w:p>
    <w:p w14:paraId="1E8F17C4" w14:textId="77777777" w:rsidR="00C351CC" w:rsidRPr="00CD7558" w:rsidRDefault="00C351CC" w:rsidP="00CD7558">
      <w:pPr>
        <w:pStyle w:val="Textpoznpodarou"/>
        <w:rPr>
          <w:sz w:val="16"/>
          <w:szCs w:val="16"/>
        </w:rPr>
      </w:pPr>
    </w:p>
  </w:footnote>
  <w:footnote w:id="5">
    <w:p w14:paraId="701A1C49" w14:textId="6D75B00D" w:rsidR="009B7B05" w:rsidRPr="003553F8" w:rsidRDefault="009B7B05" w:rsidP="009B7B05">
      <w:pPr>
        <w:pStyle w:val="Textpoznpodarou"/>
        <w:rPr>
          <w:sz w:val="16"/>
          <w:szCs w:val="16"/>
        </w:rPr>
      </w:pPr>
      <w:r w:rsidRPr="003553F8">
        <w:rPr>
          <w:rStyle w:val="Znakapoznpodarou"/>
          <w:sz w:val="16"/>
          <w:szCs w:val="16"/>
        </w:rPr>
        <w:footnoteRef/>
      </w:r>
      <w:r w:rsidRPr="003553F8">
        <w:rPr>
          <w:sz w:val="16"/>
          <w:szCs w:val="16"/>
        </w:rPr>
        <w:t xml:space="preserve">  </w:t>
      </w:r>
      <w:r w:rsidRPr="003553F8">
        <w:rPr>
          <w:color w:val="C00000"/>
          <w:sz w:val="16"/>
          <w:szCs w:val="16"/>
        </w:rPr>
        <w:t xml:space="preserve">Ukázka </w:t>
      </w:r>
      <w:r w:rsidRPr="009B7B05">
        <w:rPr>
          <w:color w:val="C00000"/>
          <w:sz w:val="16"/>
          <w:szCs w:val="16"/>
        </w:rPr>
        <w:t>jak přistoupit k</w:t>
      </w:r>
      <w:r>
        <w:rPr>
          <w:color w:val="C00000"/>
          <w:sz w:val="16"/>
          <w:szCs w:val="16"/>
        </w:rPr>
        <w:t xml:space="preserve">e zdůvodnění. V zásadě je nutné aplikovat na všechny projekty v otázce oběhového hospodářství. </w:t>
      </w:r>
    </w:p>
    <w:p w14:paraId="34BC2185" w14:textId="77777777" w:rsidR="009B7B05" w:rsidRPr="00C85590" w:rsidRDefault="009B7B05" w:rsidP="009B7B05">
      <w:pPr>
        <w:pStyle w:val="Textpoznpodarou"/>
      </w:pPr>
    </w:p>
  </w:footnote>
  <w:footnote w:id="6">
    <w:p w14:paraId="30C8F8FF" w14:textId="121AFCA7" w:rsidR="00C351CC" w:rsidRPr="00CD7558" w:rsidRDefault="00C351CC" w:rsidP="00CD7558">
      <w:pPr>
        <w:pStyle w:val="Textpoznpodarou"/>
        <w:rPr>
          <w:sz w:val="16"/>
          <w:szCs w:val="16"/>
        </w:rPr>
      </w:pPr>
      <w:r w:rsidRPr="00CD7558">
        <w:rPr>
          <w:rStyle w:val="Znakapoznpodarou"/>
          <w:sz w:val="16"/>
          <w:szCs w:val="16"/>
        </w:rPr>
        <w:footnoteRef/>
      </w:r>
      <w:r w:rsidRPr="00CD7558">
        <w:rPr>
          <w:sz w:val="16"/>
          <w:szCs w:val="16"/>
        </w:rPr>
        <w:t xml:space="preserve">  </w:t>
      </w:r>
      <w:r w:rsidR="00CD7558" w:rsidRPr="00CD7558">
        <w:rPr>
          <w:sz w:val="16"/>
          <w:szCs w:val="16"/>
        </w:rPr>
        <w:t>Znečišťujícími látkami se rozumí látky, vibrace, teplo, hluk, světlo nebo jiné kontaminující látky přítomné v ovzduší, ve vodě nebo v krajině, které mohou být škodlivé pro lidské zdraví nebo pro životní prostředí.</w:t>
      </w:r>
    </w:p>
    <w:p w14:paraId="29052C4C" w14:textId="77777777" w:rsidR="00C351CC" w:rsidRPr="00CD7558" w:rsidRDefault="00C351CC" w:rsidP="00CD7558">
      <w:pPr>
        <w:pStyle w:val="Textpoznpodarou"/>
        <w:rPr>
          <w:sz w:val="16"/>
          <w:szCs w:val="16"/>
        </w:rPr>
      </w:pPr>
    </w:p>
  </w:footnote>
  <w:footnote w:id="7">
    <w:p w14:paraId="55927491" w14:textId="5EC16C2F" w:rsidR="00C351CC" w:rsidRPr="00CD7558" w:rsidRDefault="00C351CC" w:rsidP="00CD7558">
      <w:pPr>
        <w:pStyle w:val="Textpoznpodarou"/>
        <w:rPr>
          <w:sz w:val="16"/>
          <w:szCs w:val="16"/>
        </w:rPr>
      </w:pPr>
      <w:r w:rsidRPr="00CD7558">
        <w:rPr>
          <w:rStyle w:val="Znakapoznpodarou"/>
          <w:sz w:val="16"/>
          <w:szCs w:val="16"/>
        </w:rPr>
        <w:footnoteRef/>
      </w:r>
      <w:r w:rsidRPr="00CD7558">
        <w:rPr>
          <w:sz w:val="16"/>
          <w:szCs w:val="16"/>
        </w:rPr>
        <w:t xml:space="preserve">  </w:t>
      </w:r>
      <w:r w:rsidR="00CD7558" w:rsidRPr="00CD7558">
        <w:rPr>
          <w:sz w:val="16"/>
          <w:szCs w:val="16"/>
        </w:rPr>
        <w:t>V souladu s čl. 2 bodem 16 nařízení o taxonomii se „„dobrým stavem ekosystému“ rozumí skutečnost, že je ekosystém v dobrém fyzickém, chemickém a biologickém stavu nebo je dobré fyzikální, chemické a biologické kvality se schopností samoreprodukce nebo obnovy vlastní rovnováhy, ve kterém není ohrožena druhová skladba, struktura ekosystému a ekologické funkce“.</w:t>
      </w:r>
    </w:p>
    <w:p w14:paraId="6E8EB43E" w14:textId="77777777" w:rsidR="00C351CC" w:rsidRPr="00C85590" w:rsidRDefault="00C351CC" w:rsidP="00C351C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AF8" w14:textId="7F4A4EC8" w:rsidR="00EA353E" w:rsidRDefault="001F0151">
    <w:pPr>
      <w:pStyle w:val="Zhlav"/>
    </w:pPr>
    <w:r>
      <w:rPr>
        <w:noProof/>
        <w:lang w:eastAsia="cs-CZ"/>
      </w:rPr>
      <w:drawing>
        <wp:inline distT="0" distB="0" distL="0" distR="0" wp14:anchorId="794E6635" wp14:editId="73B741F6">
          <wp:extent cx="5759450" cy="448898"/>
          <wp:effectExtent l="0" t="0" r="0" b="8890"/>
          <wp:docPr id="1" name="Obrázek 1" descr="C:\Users\bpolak\AppData\Local\Microsoft\Windows\INetCache\Content.Word\Záhlaví_EU NG_MZP_SFZP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olak\AppData\Local\Microsoft\Windows\INetCache\Content.Word\Záhlaví_EU NG_MZP_SFZP 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C2F"/>
    <w:multiLevelType w:val="singleLevel"/>
    <w:tmpl w:val="040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20"/>
        <w:szCs w:val="20"/>
      </w:rPr>
    </w:lvl>
  </w:abstractNum>
  <w:abstractNum w:abstractNumId="2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427"/>
    <w:multiLevelType w:val="hybridMultilevel"/>
    <w:tmpl w:val="68D67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870615"/>
    <w:multiLevelType w:val="multilevel"/>
    <w:tmpl w:val="FF88A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DB2DB0"/>
    <w:multiLevelType w:val="hybridMultilevel"/>
    <w:tmpl w:val="F4B8B7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481AB9"/>
    <w:multiLevelType w:val="multilevel"/>
    <w:tmpl w:val="E2DA6D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3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3E66"/>
    <w:rsid w:val="00015204"/>
    <w:rsid w:val="000155DF"/>
    <w:rsid w:val="00015DEB"/>
    <w:rsid w:val="00017616"/>
    <w:rsid w:val="000217E7"/>
    <w:rsid w:val="00026D8E"/>
    <w:rsid w:val="00031A58"/>
    <w:rsid w:val="0004446C"/>
    <w:rsid w:val="00044AFD"/>
    <w:rsid w:val="00052054"/>
    <w:rsid w:val="00055C44"/>
    <w:rsid w:val="00060D0B"/>
    <w:rsid w:val="00063479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C7065"/>
    <w:rsid w:val="000D267C"/>
    <w:rsid w:val="000D26AE"/>
    <w:rsid w:val="000E3977"/>
    <w:rsid w:val="000F25AE"/>
    <w:rsid w:val="000F3CF7"/>
    <w:rsid w:val="000F5C7C"/>
    <w:rsid w:val="00100E92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22D23"/>
    <w:rsid w:val="001454AA"/>
    <w:rsid w:val="00155D0D"/>
    <w:rsid w:val="001628BE"/>
    <w:rsid w:val="00166986"/>
    <w:rsid w:val="0016731A"/>
    <w:rsid w:val="00167AE4"/>
    <w:rsid w:val="00172D86"/>
    <w:rsid w:val="00176C95"/>
    <w:rsid w:val="00187DF3"/>
    <w:rsid w:val="00190C4A"/>
    <w:rsid w:val="00192229"/>
    <w:rsid w:val="001A2573"/>
    <w:rsid w:val="001B0494"/>
    <w:rsid w:val="001C22EE"/>
    <w:rsid w:val="001C6534"/>
    <w:rsid w:val="001D5AF8"/>
    <w:rsid w:val="001D6987"/>
    <w:rsid w:val="001D6F1A"/>
    <w:rsid w:val="001E014E"/>
    <w:rsid w:val="001E2D3C"/>
    <w:rsid w:val="001E301A"/>
    <w:rsid w:val="001E4B09"/>
    <w:rsid w:val="001F0151"/>
    <w:rsid w:val="001F142F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041B"/>
    <w:rsid w:val="002A1994"/>
    <w:rsid w:val="002A29DE"/>
    <w:rsid w:val="002A5AC5"/>
    <w:rsid w:val="002B186A"/>
    <w:rsid w:val="002B2BF9"/>
    <w:rsid w:val="002B653C"/>
    <w:rsid w:val="002B7DBF"/>
    <w:rsid w:val="002C151C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176C6"/>
    <w:rsid w:val="00332A9E"/>
    <w:rsid w:val="003464D1"/>
    <w:rsid w:val="00351E74"/>
    <w:rsid w:val="00354E56"/>
    <w:rsid w:val="003553F8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878D4"/>
    <w:rsid w:val="00396BAA"/>
    <w:rsid w:val="003A08A2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257A7"/>
    <w:rsid w:val="00434AF4"/>
    <w:rsid w:val="00434F8A"/>
    <w:rsid w:val="00435A3C"/>
    <w:rsid w:val="00441042"/>
    <w:rsid w:val="00442923"/>
    <w:rsid w:val="004447C3"/>
    <w:rsid w:val="0044486F"/>
    <w:rsid w:val="00445372"/>
    <w:rsid w:val="004466F7"/>
    <w:rsid w:val="00450163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E2055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07B"/>
    <w:rsid w:val="00560D5C"/>
    <w:rsid w:val="00564D59"/>
    <w:rsid w:val="00565D9F"/>
    <w:rsid w:val="00566E4B"/>
    <w:rsid w:val="00573744"/>
    <w:rsid w:val="0058123E"/>
    <w:rsid w:val="00586C19"/>
    <w:rsid w:val="0059791C"/>
    <w:rsid w:val="005A27DE"/>
    <w:rsid w:val="005A3FC9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0570"/>
    <w:rsid w:val="006605D4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B6127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755FF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3958"/>
    <w:rsid w:val="007F6FE8"/>
    <w:rsid w:val="008009D4"/>
    <w:rsid w:val="00800C6F"/>
    <w:rsid w:val="008028D8"/>
    <w:rsid w:val="008058FB"/>
    <w:rsid w:val="0080752A"/>
    <w:rsid w:val="0080779C"/>
    <w:rsid w:val="00807F43"/>
    <w:rsid w:val="00812692"/>
    <w:rsid w:val="008173E5"/>
    <w:rsid w:val="00820CB1"/>
    <w:rsid w:val="00822903"/>
    <w:rsid w:val="00823503"/>
    <w:rsid w:val="00824C52"/>
    <w:rsid w:val="00833564"/>
    <w:rsid w:val="00833D19"/>
    <w:rsid w:val="00834844"/>
    <w:rsid w:val="00837E45"/>
    <w:rsid w:val="008411B2"/>
    <w:rsid w:val="008464BC"/>
    <w:rsid w:val="008506CF"/>
    <w:rsid w:val="00851A7E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7F9"/>
    <w:rsid w:val="008D1952"/>
    <w:rsid w:val="008D2FC2"/>
    <w:rsid w:val="008D349B"/>
    <w:rsid w:val="008E3E09"/>
    <w:rsid w:val="008E579A"/>
    <w:rsid w:val="008F03AE"/>
    <w:rsid w:val="008F08CC"/>
    <w:rsid w:val="008F4141"/>
    <w:rsid w:val="008F5F2D"/>
    <w:rsid w:val="008F76EA"/>
    <w:rsid w:val="008F7E82"/>
    <w:rsid w:val="00902001"/>
    <w:rsid w:val="009137F1"/>
    <w:rsid w:val="00914FE8"/>
    <w:rsid w:val="00917E3A"/>
    <w:rsid w:val="009246C4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A0F"/>
    <w:rsid w:val="00986CA7"/>
    <w:rsid w:val="00987B7F"/>
    <w:rsid w:val="00987CFE"/>
    <w:rsid w:val="00997E7C"/>
    <w:rsid w:val="009A16A3"/>
    <w:rsid w:val="009A32CE"/>
    <w:rsid w:val="009A5EDF"/>
    <w:rsid w:val="009A6817"/>
    <w:rsid w:val="009B5DC0"/>
    <w:rsid w:val="009B5FB1"/>
    <w:rsid w:val="009B6313"/>
    <w:rsid w:val="009B7B05"/>
    <w:rsid w:val="009C144B"/>
    <w:rsid w:val="009C1813"/>
    <w:rsid w:val="009C41C4"/>
    <w:rsid w:val="009D36A3"/>
    <w:rsid w:val="009D735F"/>
    <w:rsid w:val="009E0F6A"/>
    <w:rsid w:val="009E267B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4DC3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3E0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C14D8"/>
    <w:rsid w:val="00BC78CC"/>
    <w:rsid w:val="00BD09B1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51CC"/>
    <w:rsid w:val="00C362BA"/>
    <w:rsid w:val="00C36DC2"/>
    <w:rsid w:val="00C42C1D"/>
    <w:rsid w:val="00C53E55"/>
    <w:rsid w:val="00C558FF"/>
    <w:rsid w:val="00C5681B"/>
    <w:rsid w:val="00C71BD4"/>
    <w:rsid w:val="00C723AF"/>
    <w:rsid w:val="00C72C65"/>
    <w:rsid w:val="00C73A23"/>
    <w:rsid w:val="00C76033"/>
    <w:rsid w:val="00C76415"/>
    <w:rsid w:val="00C8141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D7558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616B"/>
    <w:rsid w:val="00D17253"/>
    <w:rsid w:val="00D17C37"/>
    <w:rsid w:val="00D21615"/>
    <w:rsid w:val="00D22595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2B39"/>
    <w:rsid w:val="00DA6892"/>
    <w:rsid w:val="00DA6BC4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55A29"/>
    <w:rsid w:val="00E61861"/>
    <w:rsid w:val="00E624EC"/>
    <w:rsid w:val="00E67278"/>
    <w:rsid w:val="00E70461"/>
    <w:rsid w:val="00E7470C"/>
    <w:rsid w:val="00E760E3"/>
    <w:rsid w:val="00E80068"/>
    <w:rsid w:val="00E91A15"/>
    <w:rsid w:val="00E96502"/>
    <w:rsid w:val="00E9766E"/>
    <w:rsid w:val="00EA01FB"/>
    <w:rsid w:val="00EA03E7"/>
    <w:rsid w:val="00EA214C"/>
    <w:rsid w:val="00EA353E"/>
    <w:rsid w:val="00EB06E7"/>
    <w:rsid w:val="00EB2BEE"/>
    <w:rsid w:val="00EB45E4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0FC6"/>
    <w:rsid w:val="00F64581"/>
    <w:rsid w:val="00F666E2"/>
    <w:rsid w:val="00F705E0"/>
    <w:rsid w:val="00F732E7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576F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EA353E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EA353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EA353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EA353E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EEAB-882E-47CB-B817-C6B0565F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Polak Bohdan</cp:lastModifiedBy>
  <cp:revision>2</cp:revision>
  <cp:lastPrinted>2020-10-01T11:57:00Z</cp:lastPrinted>
  <dcterms:created xsi:type="dcterms:W3CDTF">2021-12-03T00:05:00Z</dcterms:created>
  <dcterms:modified xsi:type="dcterms:W3CDTF">2021-12-03T00:05:00Z</dcterms:modified>
</cp:coreProperties>
</file>